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E4A91" w14:textId="68DFD258" w:rsidR="008A0836" w:rsidRDefault="00727676" w:rsidP="00CD28EC">
      <w:pPr>
        <w:tabs>
          <w:tab w:val="left" w:pos="2715"/>
          <w:tab w:val="center" w:pos="4536"/>
        </w:tabs>
        <w:spacing w:after="18" w:line="259" w:lineRule="auto"/>
        <w:ind w:left="0" w:firstLine="0"/>
        <w:jc w:val="center"/>
        <w:rPr>
          <w:b/>
        </w:rPr>
      </w:pPr>
      <w:r>
        <w:rPr>
          <w:b/>
        </w:rPr>
        <w:t xml:space="preserve"> </w:t>
      </w:r>
    </w:p>
    <w:p w14:paraId="2850E5B6" w14:textId="3C1E3BFF" w:rsidR="008A0836" w:rsidRDefault="00AC4E10" w:rsidP="00AA6239">
      <w:pPr>
        <w:tabs>
          <w:tab w:val="left" w:pos="2715"/>
          <w:tab w:val="center" w:pos="4962"/>
        </w:tabs>
        <w:spacing w:after="18" w:line="259" w:lineRule="auto"/>
        <w:ind w:left="0" w:firstLine="0"/>
        <w:jc w:val="center"/>
        <w:rPr>
          <w:b/>
        </w:rPr>
      </w:pPr>
      <w:r>
        <w:rPr>
          <w:noProof/>
        </w:rPr>
        <w:drawing>
          <wp:inline distT="0" distB="0" distL="0" distR="0" wp14:anchorId="6EF08A43" wp14:editId="56E31C53">
            <wp:extent cx="3543300" cy="3543300"/>
            <wp:effectExtent l="0" t="0" r="0" b="0"/>
            <wp:docPr id="1826221352"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1352" name=""/>
                    <pic:cNvPicPr/>
                  </pic:nvPicPr>
                  <pic:blipFill>
                    <a:blip r:embed="rId7">
                      <a:extLst>
                        <a:ext uri="{96DAC541-7B7A-43D3-8B79-37D633B846F1}">
                          <asvg:svgBlip xmlns:asvg="http://schemas.microsoft.com/office/drawing/2016/SVG/main" r:embed="rId8"/>
                        </a:ext>
                      </a:extLst>
                    </a:blip>
                    <a:stretch>
                      <a:fillRect/>
                    </a:stretch>
                  </pic:blipFill>
                  <pic:spPr>
                    <a:xfrm>
                      <a:off x="0" y="0"/>
                      <a:ext cx="3543300" cy="3543300"/>
                    </a:xfrm>
                    <a:prstGeom prst="rect">
                      <a:avLst/>
                    </a:prstGeom>
                  </pic:spPr>
                </pic:pic>
              </a:graphicData>
            </a:graphic>
          </wp:inline>
        </w:drawing>
      </w:r>
    </w:p>
    <w:p w14:paraId="2392B6A0" w14:textId="2670D797" w:rsidR="008A0836" w:rsidRDefault="008A0836" w:rsidP="00CD28EC">
      <w:pPr>
        <w:tabs>
          <w:tab w:val="left" w:pos="2715"/>
          <w:tab w:val="center" w:pos="4536"/>
        </w:tabs>
        <w:spacing w:after="18" w:line="259" w:lineRule="auto"/>
        <w:ind w:left="0" w:firstLine="0"/>
        <w:jc w:val="center"/>
        <w:rPr>
          <w:b/>
        </w:rPr>
      </w:pPr>
    </w:p>
    <w:p w14:paraId="5D3E569E" w14:textId="1E9F36FD" w:rsidR="00C31095" w:rsidRPr="00C31095" w:rsidRDefault="00C31095" w:rsidP="00CD28EC">
      <w:pPr>
        <w:tabs>
          <w:tab w:val="left" w:pos="2715"/>
          <w:tab w:val="center" w:pos="4536"/>
        </w:tabs>
        <w:spacing w:after="18" w:line="259" w:lineRule="auto"/>
        <w:ind w:left="0" w:firstLine="0"/>
        <w:jc w:val="center"/>
        <w:rPr>
          <w:rFonts w:ascii="Candara" w:eastAsia="Candara" w:hAnsi="Candara" w:cs="Candara"/>
          <w:bCs/>
          <w:color w:val="002060"/>
          <w:sz w:val="44"/>
          <w:szCs w:val="44"/>
        </w:rPr>
      </w:pPr>
      <w:r w:rsidRPr="00C31095">
        <w:rPr>
          <w:rFonts w:ascii="Candara" w:eastAsia="Candara" w:hAnsi="Candara" w:cs="Candara"/>
          <w:color w:val="002060"/>
          <w:sz w:val="44"/>
          <w:szCs w:val="44"/>
        </w:rPr>
        <w:t>PRO</w:t>
      </w:r>
      <w:r w:rsidR="00CD28EC">
        <w:rPr>
          <w:rFonts w:ascii="Candara" w:eastAsia="Candara" w:hAnsi="Candara" w:cs="Candara"/>
          <w:color w:val="002060"/>
          <w:sz w:val="44"/>
          <w:szCs w:val="44"/>
        </w:rPr>
        <w:t xml:space="preserve">CEDURA </w:t>
      </w:r>
      <w:r w:rsidRPr="00C31095">
        <w:rPr>
          <w:rFonts w:ascii="Candara" w:eastAsia="Candara" w:hAnsi="Candara" w:cs="Candara"/>
          <w:color w:val="002060"/>
          <w:sz w:val="44"/>
          <w:szCs w:val="44"/>
        </w:rPr>
        <w:t xml:space="preserve">PR </w:t>
      </w:r>
      <w:r w:rsidR="00AC4E10">
        <w:rPr>
          <w:rFonts w:ascii="Candara" w:eastAsia="Candara" w:hAnsi="Candara" w:cs="Candara"/>
          <w:color w:val="002060"/>
          <w:sz w:val="44"/>
          <w:szCs w:val="44"/>
        </w:rPr>
        <w:t>06</w:t>
      </w:r>
      <w:r w:rsidR="00CD28EC">
        <w:rPr>
          <w:rFonts w:ascii="Candara" w:eastAsia="Candara" w:hAnsi="Candara" w:cs="Candara"/>
          <w:color w:val="002060"/>
          <w:sz w:val="44"/>
          <w:szCs w:val="44"/>
        </w:rPr>
        <w:t xml:space="preserve"> - </w:t>
      </w:r>
      <w:r w:rsidR="00AC4E10">
        <w:rPr>
          <w:rFonts w:ascii="Candara" w:eastAsia="Candara" w:hAnsi="Candara" w:cs="Candara"/>
          <w:bCs/>
          <w:color w:val="002060"/>
          <w:sz w:val="44"/>
          <w:szCs w:val="44"/>
        </w:rPr>
        <w:t>SEGNALAZIONI</w:t>
      </w:r>
    </w:p>
    <w:p w14:paraId="6FB05CA8" w14:textId="77777777" w:rsidR="00C31095" w:rsidRPr="00C31095" w:rsidRDefault="00C31095" w:rsidP="00C31095">
      <w:pPr>
        <w:spacing w:after="354" w:line="259" w:lineRule="auto"/>
        <w:ind w:left="-29" w:right="-28" w:firstLine="0"/>
        <w:jc w:val="left"/>
        <w:rPr>
          <w:rFonts w:ascii="Candara" w:eastAsia="Candara" w:hAnsi="Candara" w:cs="Candara"/>
          <w:sz w:val="24"/>
        </w:rPr>
      </w:pPr>
      <w:r w:rsidRPr="00C31095">
        <w:rPr>
          <w:rFonts w:ascii="Candara" w:eastAsia="Calibri" w:hAnsi="Candara" w:cs="Calibri"/>
          <w:noProof/>
          <w:sz w:val="22"/>
        </w:rPr>
        <mc:AlternateContent>
          <mc:Choice Requires="wpg">
            <w:drawing>
              <wp:inline distT="0" distB="0" distL="0" distR="0" wp14:anchorId="5A9DC2CF" wp14:editId="71477356">
                <wp:extent cx="5796661" cy="12192"/>
                <wp:effectExtent l="0" t="0" r="0" b="0"/>
                <wp:docPr id="19346" name="Group 19346"/>
                <wp:cNvGraphicFramePr/>
                <a:graphic xmlns:a="http://schemas.openxmlformats.org/drawingml/2006/main">
                  <a:graphicData uri="http://schemas.microsoft.com/office/word/2010/wordprocessingGroup">
                    <wpg:wgp>
                      <wpg:cNvGrpSpPr/>
                      <wpg:grpSpPr>
                        <a:xfrm>
                          <a:off x="0" y="0"/>
                          <a:ext cx="5796661" cy="12192"/>
                          <a:chOff x="0" y="0"/>
                          <a:chExt cx="5796661" cy="12192"/>
                        </a:xfrm>
                      </wpg:grpSpPr>
                      <wps:wsp>
                        <wps:cNvPr id="23499" name="Shape 23499"/>
                        <wps:cNvSpPr/>
                        <wps:spPr>
                          <a:xfrm>
                            <a:off x="0" y="0"/>
                            <a:ext cx="5796661" cy="12192"/>
                          </a:xfrm>
                          <a:custGeom>
                            <a:avLst/>
                            <a:gdLst/>
                            <a:ahLst/>
                            <a:cxnLst/>
                            <a:rect l="0" t="0" r="0" b="0"/>
                            <a:pathLst>
                              <a:path w="5796661" h="12192">
                                <a:moveTo>
                                  <a:pt x="0" y="0"/>
                                </a:moveTo>
                                <a:lnTo>
                                  <a:pt x="5796661" y="0"/>
                                </a:lnTo>
                                <a:lnTo>
                                  <a:pt x="5796661"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291A0719" id="Group 19346" o:spid="_x0000_s1026" style="width:456.45pt;height:.95pt;mso-position-horizontal-relative:char;mso-position-vertical-relative:line" coordsize="5796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">
                <v:shape id="Shape 23499" o:spid="_x0000_s1027" style="position:absolute;width:57966;height:121;visibility:visible;mso-wrap-style:square;v-text-anchor:top" coordsize="579666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" path="m,l5796661,r,12192l,12192,,e" fillcolor="#4f81bd" stroked="f" strokeweight="0">
                  <v:stroke miterlimit="83231f" joinstyle="miter"/>
                  <v:path arrowok="t" textboxrect="0,0,5796661,12192"/>
                </v:shape>
                <w10:anchorlock/>
              </v:group>
            </w:pict>
          </mc:Fallback>
        </mc:AlternateContent>
      </w:r>
    </w:p>
    <w:p w14:paraId="77AB54BB" w14:textId="5DCCC53F" w:rsidR="00C31095" w:rsidRPr="00C31095" w:rsidRDefault="00C31095" w:rsidP="00BA5F6E">
      <w:pPr>
        <w:tabs>
          <w:tab w:val="left" w:pos="3021"/>
        </w:tabs>
        <w:spacing w:after="60" w:line="361" w:lineRule="auto"/>
        <w:ind w:left="370" w:right="0" w:hanging="370"/>
        <w:rPr>
          <w:rFonts w:ascii="Candara" w:eastAsia="Times New Roman" w:hAnsi="Candara" w:cs="Arial"/>
          <w:b/>
          <w:bCs/>
          <w:color w:val="auto"/>
          <w:sz w:val="6"/>
          <w:szCs w:val="24"/>
        </w:rPr>
      </w:pPr>
      <w:r w:rsidRPr="00C31095">
        <w:rPr>
          <w:rFonts w:ascii="Candara" w:eastAsia="Candara" w:hAnsi="Candara" w:cs="Candara"/>
          <w:sz w:val="24"/>
        </w:rPr>
        <w:t xml:space="preserve"> </w:t>
      </w:r>
    </w:p>
    <w:tbl>
      <w:tblPr>
        <w:tblW w:w="0" w:type="auto"/>
        <w:jc w:val="center"/>
        <w:tblCellMar>
          <w:left w:w="70" w:type="dxa"/>
          <w:right w:w="70" w:type="dxa"/>
        </w:tblCellMar>
        <w:tblLook w:val="04A0" w:firstRow="1" w:lastRow="0" w:firstColumn="1" w:lastColumn="0" w:noHBand="0" w:noVBand="1"/>
      </w:tblPr>
      <w:tblGrid>
        <w:gridCol w:w="539"/>
        <w:gridCol w:w="3421"/>
        <w:gridCol w:w="2632"/>
      </w:tblGrid>
      <w:tr w:rsidR="00C31095" w:rsidRPr="00C31095" w14:paraId="5967830C" w14:textId="77777777" w:rsidTr="006D6604">
        <w:trPr>
          <w:trHeight w:val="134"/>
          <w:jc w:val="center"/>
        </w:trPr>
        <w:tc>
          <w:tcPr>
            <w:tcW w:w="539" w:type="dxa"/>
            <w:vAlign w:val="center"/>
            <w:hideMark/>
          </w:tcPr>
          <w:p w14:paraId="02DE70F7" w14:textId="77777777" w:rsidR="00C31095" w:rsidRPr="00C31095" w:rsidRDefault="00C31095" w:rsidP="00C31095">
            <w:pPr>
              <w:tabs>
                <w:tab w:val="left" w:pos="496"/>
              </w:tabs>
              <w:spacing w:after="0" w:line="240" w:lineRule="auto"/>
              <w:ind w:left="0" w:right="0" w:firstLine="0"/>
              <w:jc w:val="right"/>
              <w:rPr>
                <w:rFonts w:ascii="Candara" w:eastAsia="Times New Roman" w:hAnsi="Candara" w:cs="Arial"/>
                <w:color w:val="auto"/>
                <w:sz w:val="22"/>
                <w:szCs w:val="24"/>
              </w:rPr>
            </w:pPr>
            <w:r w:rsidRPr="00C31095">
              <w:rPr>
                <w:rFonts w:ascii="Candara" w:eastAsia="Times New Roman" w:hAnsi="Candara" w:cs="Arial"/>
                <w:color w:val="auto"/>
                <w:sz w:val="22"/>
                <w:szCs w:val="24"/>
              </w:rPr>
              <w:sym w:font="Wingdings" w:char="F06E"/>
            </w:r>
          </w:p>
        </w:tc>
        <w:tc>
          <w:tcPr>
            <w:tcW w:w="3421" w:type="dxa"/>
            <w:vAlign w:val="center"/>
            <w:hideMark/>
          </w:tcPr>
          <w:p w14:paraId="2AA05DEB" w14:textId="77777777" w:rsidR="00C31095" w:rsidRPr="00C31095" w:rsidRDefault="00C31095" w:rsidP="00C31095">
            <w:pPr>
              <w:tabs>
                <w:tab w:val="left" w:pos="496"/>
              </w:tabs>
              <w:spacing w:after="0" w:line="240" w:lineRule="auto"/>
              <w:ind w:left="0" w:right="0" w:firstLine="0"/>
              <w:jc w:val="left"/>
              <w:rPr>
                <w:rFonts w:ascii="Candara" w:eastAsia="Times New Roman" w:hAnsi="Candara" w:cs="Arial"/>
                <w:color w:val="auto"/>
                <w:sz w:val="22"/>
                <w:szCs w:val="24"/>
              </w:rPr>
            </w:pPr>
            <w:r w:rsidRPr="00C31095">
              <w:rPr>
                <w:rFonts w:ascii="Candara" w:eastAsia="Times New Roman" w:hAnsi="Candara" w:cs="Arial"/>
                <w:color w:val="auto"/>
                <w:sz w:val="22"/>
                <w:szCs w:val="24"/>
              </w:rPr>
              <w:t xml:space="preserve">COPIA CONTROLLATA </w:t>
            </w:r>
          </w:p>
        </w:tc>
        <w:tc>
          <w:tcPr>
            <w:tcW w:w="2632" w:type="dxa"/>
            <w:vAlign w:val="center"/>
          </w:tcPr>
          <w:p w14:paraId="653FBDF6" w14:textId="77777777" w:rsidR="00C31095" w:rsidRPr="00C31095" w:rsidRDefault="00C31095" w:rsidP="00C31095">
            <w:pPr>
              <w:tabs>
                <w:tab w:val="left" w:pos="496"/>
              </w:tabs>
              <w:spacing w:after="0" w:line="240" w:lineRule="auto"/>
              <w:ind w:left="0" w:right="0" w:firstLine="0"/>
              <w:jc w:val="left"/>
              <w:rPr>
                <w:rFonts w:ascii="Candara" w:eastAsia="Times New Roman" w:hAnsi="Candara" w:cs="Arial"/>
                <w:color w:val="auto"/>
                <w:sz w:val="22"/>
                <w:szCs w:val="24"/>
              </w:rPr>
            </w:pPr>
          </w:p>
        </w:tc>
      </w:tr>
      <w:tr w:rsidR="00C31095" w:rsidRPr="00C31095" w14:paraId="58BC1F5E" w14:textId="77777777" w:rsidTr="006D6604">
        <w:trPr>
          <w:trHeight w:val="413"/>
          <w:jc w:val="center"/>
        </w:trPr>
        <w:tc>
          <w:tcPr>
            <w:tcW w:w="539" w:type="dxa"/>
            <w:vAlign w:val="center"/>
            <w:hideMark/>
          </w:tcPr>
          <w:p w14:paraId="731B46C9" w14:textId="77777777" w:rsidR="00C31095" w:rsidRPr="00C31095" w:rsidRDefault="00C31095" w:rsidP="00C31095">
            <w:pPr>
              <w:tabs>
                <w:tab w:val="left" w:pos="496"/>
              </w:tabs>
              <w:spacing w:after="0" w:line="240" w:lineRule="auto"/>
              <w:ind w:left="0" w:right="0" w:firstLine="0"/>
              <w:jc w:val="right"/>
              <w:rPr>
                <w:rFonts w:ascii="Candara" w:eastAsia="Times New Roman" w:hAnsi="Candara" w:cs="Arial"/>
                <w:color w:val="auto"/>
                <w:sz w:val="22"/>
                <w:szCs w:val="24"/>
              </w:rPr>
            </w:pPr>
            <w:r w:rsidRPr="00C31095">
              <w:rPr>
                <w:rFonts w:ascii="Candara" w:eastAsia="Times New Roman" w:hAnsi="Candara" w:cs="Arial"/>
                <w:color w:val="auto"/>
                <w:sz w:val="22"/>
                <w:szCs w:val="24"/>
              </w:rPr>
              <w:sym w:font="Wingdings" w:char="F072"/>
            </w:r>
          </w:p>
        </w:tc>
        <w:tc>
          <w:tcPr>
            <w:tcW w:w="3421" w:type="dxa"/>
            <w:vAlign w:val="center"/>
            <w:hideMark/>
          </w:tcPr>
          <w:p w14:paraId="78778EA4" w14:textId="5D0D4101" w:rsidR="00C31095" w:rsidRPr="00C31095" w:rsidRDefault="00C31095" w:rsidP="00C31095">
            <w:pPr>
              <w:tabs>
                <w:tab w:val="left" w:pos="496"/>
              </w:tabs>
              <w:spacing w:after="0" w:line="240" w:lineRule="auto"/>
              <w:ind w:left="0" w:right="0" w:firstLine="0"/>
              <w:jc w:val="left"/>
              <w:rPr>
                <w:rFonts w:ascii="Candara" w:eastAsia="Times New Roman" w:hAnsi="Candara" w:cs="Arial"/>
                <w:color w:val="auto"/>
                <w:sz w:val="22"/>
                <w:szCs w:val="24"/>
              </w:rPr>
            </w:pPr>
            <w:r w:rsidRPr="00C31095">
              <w:rPr>
                <w:rFonts w:ascii="Candara" w:eastAsia="Times New Roman" w:hAnsi="Candara" w:cs="Arial"/>
                <w:color w:val="auto"/>
                <w:sz w:val="22"/>
                <w:szCs w:val="24"/>
              </w:rPr>
              <w:t xml:space="preserve">COPIA NON CONTROLLATA </w:t>
            </w:r>
          </w:p>
        </w:tc>
        <w:tc>
          <w:tcPr>
            <w:tcW w:w="2632" w:type="dxa"/>
            <w:vAlign w:val="center"/>
          </w:tcPr>
          <w:p w14:paraId="1DA83313" w14:textId="77777777" w:rsidR="00C31095" w:rsidRPr="00C31095" w:rsidRDefault="00C31095" w:rsidP="00C31095">
            <w:pPr>
              <w:tabs>
                <w:tab w:val="left" w:pos="496"/>
              </w:tabs>
              <w:spacing w:after="0" w:line="240" w:lineRule="auto"/>
              <w:ind w:left="0" w:right="0" w:firstLine="0"/>
              <w:jc w:val="left"/>
              <w:rPr>
                <w:rFonts w:ascii="Candara" w:eastAsia="Times New Roman" w:hAnsi="Candara" w:cs="Arial"/>
                <w:color w:val="auto"/>
                <w:sz w:val="22"/>
                <w:szCs w:val="24"/>
              </w:rPr>
            </w:pPr>
          </w:p>
        </w:tc>
      </w:tr>
    </w:tbl>
    <w:p w14:paraId="440C2D38" w14:textId="77777777" w:rsidR="00C31095" w:rsidRPr="00C31095" w:rsidRDefault="00C31095" w:rsidP="00C31095">
      <w:pPr>
        <w:tabs>
          <w:tab w:val="left" w:pos="3021"/>
        </w:tabs>
        <w:spacing w:after="0" w:line="360" w:lineRule="auto"/>
        <w:ind w:left="0" w:right="0" w:firstLine="0"/>
        <w:rPr>
          <w:rFonts w:ascii="Candara" w:eastAsia="Times New Roman" w:hAnsi="Candara" w:cs="Arial"/>
          <w:b/>
          <w:bCs/>
          <w:color w:val="auto"/>
          <w:sz w:val="8"/>
          <w:szCs w:val="24"/>
        </w:rPr>
      </w:pPr>
    </w:p>
    <w:tbl>
      <w:tblPr>
        <w:tblpPr w:leftFromText="141" w:rightFromText="141" w:bottomFromText="160" w:vertAnchor="text" w:horzAnchor="margin" w:tblpXSpec="center" w:tblpY="8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72"/>
        <w:gridCol w:w="2625"/>
        <w:gridCol w:w="237"/>
        <w:gridCol w:w="336"/>
        <w:gridCol w:w="2661"/>
        <w:gridCol w:w="237"/>
        <w:gridCol w:w="303"/>
        <w:gridCol w:w="2666"/>
        <w:gridCol w:w="266"/>
      </w:tblGrid>
      <w:tr w:rsidR="00C31095" w:rsidRPr="00C31095" w14:paraId="30D09622" w14:textId="77777777" w:rsidTr="006D6604">
        <w:trPr>
          <w:cantSplit/>
          <w:trHeight w:val="126"/>
        </w:trPr>
        <w:tc>
          <w:tcPr>
            <w:tcW w:w="192" w:type="pct"/>
            <w:tcBorders>
              <w:top w:val="nil"/>
              <w:left w:val="nil"/>
              <w:bottom w:val="nil"/>
              <w:right w:val="nil"/>
            </w:tcBorders>
          </w:tcPr>
          <w:p w14:paraId="222F8F8B"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353" w:type="pct"/>
            <w:tcBorders>
              <w:top w:val="nil"/>
              <w:left w:val="nil"/>
              <w:bottom w:val="single" w:sz="6" w:space="0" w:color="auto"/>
              <w:right w:val="nil"/>
            </w:tcBorders>
          </w:tcPr>
          <w:p w14:paraId="15A284F1"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22" w:type="pct"/>
            <w:tcBorders>
              <w:top w:val="nil"/>
              <w:left w:val="nil"/>
              <w:bottom w:val="nil"/>
              <w:right w:val="nil"/>
            </w:tcBorders>
          </w:tcPr>
          <w:p w14:paraId="16D2C2EE"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73" w:type="pct"/>
            <w:tcBorders>
              <w:top w:val="nil"/>
              <w:left w:val="nil"/>
              <w:bottom w:val="nil"/>
              <w:right w:val="nil"/>
            </w:tcBorders>
          </w:tcPr>
          <w:p w14:paraId="2E8CF2D6"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371" w:type="pct"/>
            <w:tcBorders>
              <w:top w:val="nil"/>
              <w:left w:val="nil"/>
              <w:bottom w:val="single" w:sz="6" w:space="0" w:color="auto"/>
              <w:right w:val="nil"/>
            </w:tcBorders>
          </w:tcPr>
          <w:p w14:paraId="704CD56E"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22" w:type="pct"/>
            <w:tcBorders>
              <w:top w:val="nil"/>
              <w:left w:val="nil"/>
              <w:bottom w:val="nil"/>
              <w:right w:val="nil"/>
            </w:tcBorders>
          </w:tcPr>
          <w:p w14:paraId="4EA4C70F"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56" w:type="pct"/>
            <w:tcBorders>
              <w:top w:val="nil"/>
              <w:left w:val="nil"/>
              <w:bottom w:val="nil"/>
              <w:right w:val="nil"/>
            </w:tcBorders>
          </w:tcPr>
          <w:p w14:paraId="22756C15"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374" w:type="pct"/>
            <w:tcBorders>
              <w:top w:val="nil"/>
              <w:left w:val="nil"/>
              <w:bottom w:val="single" w:sz="6" w:space="0" w:color="auto"/>
              <w:right w:val="nil"/>
            </w:tcBorders>
          </w:tcPr>
          <w:p w14:paraId="0DC02F1C"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37" w:type="pct"/>
            <w:tcBorders>
              <w:top w:val="nil"/>
              <w:left w:val="nil"/>
              <w:bottom w:val="nil"/>
              <w:right w:val="nil"/>
            </w:tcBorders>
          </w:tcPr>
          <w:p w14:paraId="20DBF19B"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r>
      <w:tr w:rsidR="00C31095" w:rsidRPr="00C31095" w14:paraId="41405985" w14:textId="77777777" w:rsidTr="006D6604">
        <w:trPr>
          <w:cantSplit/>
          <w:trHeight w:val="126"/>
        </w:trPr>
        <w:tc>
          <w:tcPr>
            <w:tcW w:w="192" w:type="pct"/>
            <w:tcBorders>
              <w:top w:val="nil"/>
              <w:left w:val="nil"/>
              <w:bottom w:val="nil"/>
              <w:right w:val="nil"/>
            </w:tcBorders>
          </w:tcPr>
          <w:p w14:paraId="4D1C737D"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353" w:type="pct"/>
            <w:tcBorders>
              <w:top w:val="single" w:sz="6" w:space="0" w:color="auto"/>
              <w:left w:val="nil"/>
              <w:bottom w:val="nil"/>
              <w:right w:val="nil"/>
            </w:tcBorders>
            <w:hideMark/>
          </w:tcPr>
          <w:p w14:paraId="578753C8" w14:textId="77777777" w:rsidR="00C31095" w:rsidRPr="00C31095" w:rsidRDefault="00C31095" w:rsidP="00C31095">
            <w:pPr>
              <w:spacing w:after="0" w:line="240" w:lineRule="auto"/>
              <w:ind w:left="0" w:right="0" w:firstLine="0"/>
              <w:jc w:val="center"/>
              <w:rPr>
                <w:rFonts w:ascii="Candara" w:eastAsia="Times New Roman" w:hAnsi="Candara" w:cs="Times New Roman"/>
                <w:i/>
                <w:iCs/>
                <w:color w:val="auto"/>
                <w:sz w:val="24"/>
                <w:szCs w:val="24"/>
              </w:rPr>
            </w:pPr>
            <w:r w:rsidRPr="00C31095">
              <w:rPr>
                <w:rFonts w:ascii="Candara" w:eastAsia="Times New Roman" w:hAnsi="Candara" w:cs="Times New Roman"/>
                <w:b/>
                <w:bCs/>
                <w:i/>
                <w:iCs/>
                <w:color w:val="auto"/>
                <w:sz w:val="22"/>
                <w:szCs w:val="24"/>
              </w:rPr>
              <w:t>Redatta da:</w:t>
            </w:r>
          </w:p>
        </w:tc>
        <w:tc>
          <w:tcPr>
            <w:tcW w:w="122" w:type="pct"/>
            <w:tcBorders>
              <w:top w:val="nil"/>
              <w:left w:val="nil"/>
              <w:bottom w:val="nil"/>
              <w:right w:val="nil"/>
            </w:tcBorders>
          </w:tcPr>
          <w:p w14:paraId="7DA60388"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73" w:type="pct"/>
            <w:tcBorders>
              <w:top w:val="nil"/>
              <w:left w:val="nil"/>
              <w:bottom w:val="nil"/>
              <w:right w:val="nil"/>
            </w:tcBorders>
          </w:tcPr>
          <w:p w14:paraId="64E27D7A"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1371" w:type="pct"/>
            <w:tcBorders>
              <w:top w:val="single" w:sz="6" w:space="0" w:color="auto"/>
              <w:left w:val="nil"/>
              <w:bottom w:val="nil"/>
              <w:right w:val="nil"/>
            </w:tcBorders>
            <w:hideMark/>
          </w:tcPr>
          <w:p w14:paraId="5FF4A1F0" w14:textId="77777777" w:rsidR="00C31095" w:rsidRPr="00C31095" w:rsidRDefault="00C31095" w:rsidP="00C31095">
            <w:pPr>
              <w:spacing w:after="0" w:line="240" w:lineRule="auto"/>
              <w:ind w:left="0" w:right="0" w:firstLine="0"/>
              <w:jc w:val="center"/>
              <w:rPr>
                <w:rFonts w:ascii="Candara" w:eastAsia="Times New Roman" w:hAnsi="Candara" w:cs="Times New Roman"/>
                <w:i/>
                <w:iCs/>
                <w:color w:val="auto"/>
                <w:sz w:val="24"/>
                <w:szCs w:val="24"/>
              </w:rPr>
            </w:pPr>
            <w:r w:rsidRPr="00C31095">
              <w:rPr>
                <w:rFonts w:ascii="Candara" w:eastAsia="Times New Roman" w:hAnsi="Candara" w:cs="Times New Roman"/>
                <w:b/>
                <w:bCs/>
                <w:i/>
                <w:iCs/>
                <w:color w:val="auto"/>
                <w:sz w:val="22"/>
                <w:szCs w:val="24"/>
              </w:rPr>
              <w:t>Verificata da:</w:t>
            </w:r>
          </w:p>
        </w:tc>
        <w:tc>
          <w:tcPr>
            <w:tcW w:w="122" w:type="pct"/>
            <w:tcBorders>
              <w:top w:val="nil"/>
              <w:left w:val="nil"/>
              <w:bottom w:val="nil"/>
              <w:right w:val="nil"/>
            </w:tcBorders>
          </w:tcPr>
          <w:p w14:paraId="46F54E40" w14:textId="77777777" w:rsidR="00C31095" w:rsidRPr="00C31095" w:rsidRDefault="00C31095" w:rsidP="00C31095">
            <w:pPr>
              <w:spacing w:after="0" w:line="240" w:lineRule="auto"/>
              <w:ind w:left="0" w:right="0" w:firstLine="0"/>
              <w:jc w:val="center"/>
              <w:rPr>
                <w:rFonts w:ascii="Candara" w:eastAsia="Times New Roman" w:hAnsi="Candara" w:cs="Times New Roman"/>
                <w:i/>
                <w:iCs/>
                <w:color w:val="auto"/>
                <w:sz w:val="24"/>
                <w:szCs w:val="24"/>
              </w:rPr>
            </w:pPr>
          </w:p>
        </w:tc>
        <w:tc>
          <w:tcPr>
            <w:tcW w:w="156" w:type="pct"/>
            <w:tcBorders>
              <w:top w:val="nil"/>
              <w:left w:val="nil"/>
              <w:bottom w:val="nil"/>
              <w:right w:val="nil"/>
            </w:tcBorders>
          </w:tcPr>
          <w:p w14:paraId="4BC7D3D4" w14:textId="77777777" w:rsidR="00C31095" w:rsidRPr="00C31095" w:rsidRDefault="00C31095" w:rsidP="00C31095">
            <w:pPr>
              <w:spacing w:after="0" w:line="240" w:lineRule="auto"/>
              <w:ind w:left="0" w:right="0" w:firstLine="0"/>
              <w:jc w:val="center"/>
              <w:rPr>
                <w:rFonts w:ascii="Candara" w:eastAsia="Times New Roman" w:hAnsi="Candara" w:cs="Times New Roman"/>
                <w:i/>
                <w:iCs/>
                <w:color w:val="auto"/>
                <w:sz w:val="24"/>
                <w:szCs w:val="24"/>
              </w:rPr>
            </w:pPr>
          </w:p>
        </w:tc>
        <w:tc>
          <w:tcPr>
            <w:tcW w:w="1374" w:type="pct"/>
            <w:tcBorders>
              <w:top w:val="single" w:sz="6" w:space="0" w:color="auto"/>
              <w:left w:val="nil"/>
              <w:bottom w:val="nil"/>
              <w:right w:val="nil"/>
            </w:tcBorders>
            <w:hideMark/>
          </w:tcPr>
          <w:p w14:paraId="4C16390B" w14:textId="77777777" w:rsidR="00C31095" w:rsidRPr="00C31095" w:rsidRDefault="00C31095" w:rsidP="00C31095">
            <w:pPr>
              <w:spacing w:after="0" w:line="240" w:lineRule="auto"/>
              <w:ind w:left="0" w:right="0" w:firstLine="0"/>
              <w:jc w:val="center"/>
              <w:rPr>
                <w:rFonts w:ascii="Candara" w:eastAsia="Times New Roman" w:hAnsi="Candara" w:cs="Times New Roman"/>
                <w:i/>
                <w:iCs/>
                <w:color w:val="auto"/>
                <w:sz w:val="24"/>
                <w:szCs w:val="24"/>
              </w:rPr>
            </w:pPr>
            <w:r w:rsidRPr="00C31095">
              <w:rPr>
                <w:rFonts w:ascii="Candara" w:eastAsia="Times New Roman" w:hAnsi="Candara" w:cs="Times New Roman"/>
                <w:b/>
                <w:bCs/>
                <w:i/>
                <w:iCs/>
                <w:color w:val="auto"/>
                <w:sz w:val="22"/>
                <w:szCs w:val="24"/>
              </w:rPr>
              <w:t>Approvata da:</w:t>
            </w:r>
          </w:p>
        </w:tc>
        <w:tc>
          <w:tcPr>
            <w:tcW w:w="137" w:type="pct"/>
            <w:tcBorders>
              <w:top w:val="nil"/>
              <w:left w:val="nil"/>
              <w:bottom w:val="nil"/>
              <w:right w:val="nil"/>
            </w:tcBorders>
          </w:tcPr>
          <w:p w14:paraId="0B972A59"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r>
    </w:tbl>
    <w:p w14:paraId="5CB71E34" w14:textId="77777777" w:rsidR="00C31095" w:rsidRPr="00C31095" w:rsidRDefault="00C31095" w:rsidP="00C31095">
      <w:pPr>
        <w:spacing w:after="0" w:line="240" w:lineRule="auto"/>
        <w:ind w:left="0" w:right="0" w:firstLine="0"/>
        <w:jc w:val="center"/>
        <w:rPr>
          <w:rFonts w:ascii="Candara" w:eastAsia="Times New Roman" w:hAnsi="Candara" w:cs="Times New Roman"/>
          <w:b/>
          <w:bCs/>
          <w:i/>
          <w:iCs/>
          <w:color w:val="auto"/>
          <w:sz w:val="22"/>
          <w:szCs w:val="24"/>
        </w:rPr>
      </w:pPr>
    </w:p>
    <w:p w14:paraId="780E9764" w14:textId="0BD62475" w:rsidR="00C31095" w:rsidRPr="00C31095" w:rsidRDefault="00C31095" w:rsidP="00C31095">
      <w:pPr>
        <w:spacing w:after="0" w:line="240" w:lineRule="auto"/>
        <w:ind w:left="0" w:right="0" w:firstLine="0"/>
        <w:jc w:val="center"/>
        <w:rPr>
          <w:rFonts w:ascii="Candara" w:eastAsia="Times New Roman" w:hAnsi="Candara" w:cs="Times New Roman"/>
          <w:b/>
          <w:bCs/>
          <w:i/>
          <w:iCs/>
          <w:color w:val="auto"/>
          <w:sz w:val="22"/>
          <w:szCs w:val="24"/>
        </w:rPr>
      </w:pPr>
      <w:r w:rsidRPr="00C31095">
        <w:rPr>
          <w:rFonts w:ascii="Candara" w:eastAsia="Times New Roman" w:hAnsi="Candara" w:cs="Times New Roman"/>
          <w:b/>
          <w:bCs/>
          <w:i/>
          <w:iCs/>
          <w:color w:val="000000" w:themeColor="text1"/>
          <w:sz w:val="22"/>
          <w:szCs w:val="24"/>
        </w:rPr>
        <w:t xml:space="preserve">DATA: </w:t>
      </w:r>
      <w:r w:rsidR="00AC4E10">
        <w:rPr>
          <w:rFonts w:ascii="Candara" w:eastAsia="Times New Roman" w:hAnsi="Candara" w:cs="Times New Roman"/>
          <w:b/>
          <w:bCs/>
          <w:i/>
          <w:iCs/>
          <w:color w:val="000000" w:themeColor="text1"/>
          <w:sz w:val="22"/>
          <w:szCs w:val="24"/>
        </w:rPr>
        <w:t>04/06/2024</w:t>
      </w:r>
    </w:p>
    <w:p w14:paraId="62D2C3BF" w14:textId="77777777" w:rsidR="00C31095" w:rsidRPr="00C31095" w:rsidRDefault="00C31095" w:rsidP="00C31095">
      <w:pPr>
        <w:tabs>
          <w:tab w:val="left" w:pos="496"/>
        </w:tabs>
        <w:spacing w:after="0" w:line="360" w:lineRule="auto"/>
        <w:ind w:left="0" w:right="0" w:firstLine="0"/>
        <w:jc w:val="left"/>
        <w:rPr>
          <w:rFonts w:ascii="Candara" w:eastAsia="Times New Roman" w:hAnsi="Candara" w:cs="Times New Roman"/>
          <w:color w:val="auto"/>
          <w:sz w:val="10"/>
          <w:szCs w:val="24"/>
          <w:lang w:val="x-none" w:eastAsia="x-none"/>
        </w:rPr>
      </w:pPr>
    </w:p>
    <w:p w14:paraId="4AAC704B" w14:textId="77777777" w:rsidR="00C31095" w:rsidRPr="00C31095" w:rsidRDefault="00C31095" w:rsidP="00C31095">
      <w:pPr>
        <w:tabs>
          <w:tab w:val="left" w:pos="496"/>
        </w:tabs>
        <w:spacing w:after="0" w:line="360" w:lineRule="auto"/>
        <w:ind w:left="0" w:right="0" w:firstLine="0"/>
        <w:jc w:val="left"/>
        <w:rPr>
          <w:rFonts w:ascii="Candara" w:eastAsia="Times New Roman" w:hAnsi="Candara" w:cs="Times New Roman"/>
          <w:color w:val="auto"/>
          <w:sz w:val="2"/>
          <w:szCs w:val="24"/>
        </w:rPr>
      </w:pPr>
    </w:p>
    <w:tbl>
      <w:tblPr>
        <w:tblW w:w="507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82"/>
        <w:gridCol w:w="1251"/>
        <w:gridCol w:w="7789"/>
      </w:tblGrid>
      <w:tr w:rsidR="00C31095" w:rsidRPr="00C31095" w14:paraId="0959659F" w14:textId="77777777" w:rsidTr="006D6604">
        <w:trPr>
          <w:trHeight w:val="385"/>
        </w:trPr>
        <w:tc>
          <w:tcPr>
            <w:tcW w:w="5000" w:type="pct"/>
            <w:gridSpan w:val="3"/>
            <w:tcBorders>
              <w:top w:val="double" w:sz="4" w:space="0" w:color="auto"/>
              <w:left w:val="double" w:sz="4" w:space="0" w:color="auto"/>
              <w:bottom w:val="single" w:sz="6" w:space="0" w:color="auto"/>
              <w:right w:val="double" w:sz="4" w:space="0" w:color="auto"/>
            </w:tcBorders>
            <w:shd w:val="clear" w:color="auto" w:fill="002060"/>
            <w:vAlign w:val="center"/>
            <w:hideMark/>
          </w:tcPr>
          <w:p w14:paraId="545CDB64" w14:textId="77777777" w:rsidR="00C31095" w:rsidRPr="00C31095" w:rsidRDefault="00C31095" w:rsidP="00C31095">
            <w:pPr>
              <w:spacing w:after="0" w:line="240" w:lineRule="auto"/>
              <w:ind w:left="0" w:right="0" w:firstLine="0"/>
              <w:jc w:val="center"/>
              <w:rPr>
                <w:rFonts w:ascii="Candara" w:eastAsia="Times New Roman" w:hAnsi="Candara" w:cs="Times New Roman"/>
                <w:color w:val="FFFFFF" w:themeColor="background1"/>
                <w:sz w:val="24"/>
                <w:szCs w:val="24"/>
              </w:rPr>
            </w:pPr>
            <w:r w:rsidRPr="00C31095">
              <w:rPr>
                <w:rFonts w:ascii="Candara" w:eastAsia="Times New Roman" w:hAnsi="Candara" w:cs="Times New Roman"/>
                <w:color w:val="FFFFFF" w:themeColor="background1"/>
                <w:sz w:val="24"/>
                <w:szCs w:val="24"/>
              </w:rPr>
              <w:t xml:space="preserve">ELENCO DELLE REVISIONI </w:t>
            </w:r>
          </w:p>
        </w:tc>
      </w:tr>
      <w:tr w:rsidR="00C31095" w:rsidRPr="00C31095" w14:paraId="24A94005" w14:textId="77777777" w:rsidTr="006D6604">
        <w:trPr>
          <w:trHeight w:val="386"/>
        </w:trPr>
        <w:tc>
          <w:tcPr>
            <w:tcW w:w="398" w:type="pct"/>
            <w:tcBorders>
              <w:top w:val="single" w:sz="6" w:space="0" w:color="auto"/>
              <w:left w:val="double" w:sz="4" w:space="0" w:color="auto"/>
              <w:bottom w:val="single" w:sz="6" w:space="0" w:color="auto"/>
              <w:right w:val="single" w:sz="6" w:space="0" w:color="auto"/>
            </w:tcBorders>
            <w:shd w:val="clear" w:color="auto" w:fill="002060"/>
            <w:vAlign w:val="center"/>
            <w:hideMark/>
          </w:tcPr>
          <w:p w14:paraId="459C3384" w14:textId="77777777" w:rsidR="00C31095" w:rsidRPr="00C31095" w:rsidRDefault="00C31095" w:rsidP="00C31095">
            <w:pPr>
              <w:spacing w:after="0" w:line="240" w:lineRule="auto"/>
              <w:ind w:left="0" w:right="0" w:firstLine="0"/>
              <w:jc w:val="center"/>
              <w:rPr>
                <w:rFonts w:ascii="Candara" w:eastAsia="Times New Roman" w:hAnsi="Candara" w:cs="Times New Roman"/>
                <w:color w:val="auto"/>
                <w:szCs w:val="20"/>
              </w:rPr>
            </w:pPr>
            <w:r w:rsidRPr="00C31095">
              <w:rPr>
                <w:rFonts w:ascii="Candara" w:eastAsia="Times New Roman" w:hAnsi="Candara" w:cs="Times New Roman"/>
                <w:color w:val="auto"/>
                <w:szCs w:val="20"/>
              </w:rPr>
              <w:t>REV.</w:t>
            </w:r>
          </w:p>
        </w:tc>
        <w:tc>
          <w:tcPr>
            <w:tcW w:w="637" w:type="pct"/>
            <w:tcBorders>
              <w:top w:val="single" w:sz="6" w:space="0" w:color="auto"/>
              <w:left w:val="single" w:sz="6" w:space="0" w:color="auto"/>
              <w:bottom w:val="single" w:sz="6" w:space="0" w:color="auto"/>
              <w:right w:val="single" w:sz="6" w:space="0" w:color="auto"/>
            </w:tcBorders>
            <w:shd w:val="clear" w:color="auto" w:fill="002060"/>
            <w:vAlign w:val="center"/>
            <w:hideMark/>
          </w:tcPr>
          <w:p w14:paraId="147135FC" w14:textId="77777777" w:rsidR="00C31095" w:rsidRPr="00C31095" w:rsidRDefault="00C31095" w:rsidP="00C31095">
            <w:pPr>
              <w:spacing w:after="0" w:line="240" w:lineRule="auto"/>
              <w:ind w:left="0" w:right="0" w:firstLine="0"/>
              <w:jc w:val="center"/>
              <w:rPr>
                <w:rFonts w:ascii="Candara" w:eastAsia="Times New Roman" w:hAnsi="Candara" w:cs="Times New Roman"/>
                <w:color w:val="FFFFFF" w:themeColor="background1"/>
                <w:szCs w:val="20"/>
              </w:rPr>
            </w:pPr>
            <w:r w:rsidRPr="00C31095">
              <w:rPr>
                <w:rFonts w:ascii="Candara" w:eastAsia="Times New Roman" w:hAnsi="Candara" w:cs="Times New Roman"/>
                <w:color w:val="FFFFFF" w:themeColor="background1"/>
                <w:szCs w:val="20"/>
              </w:rPr>
              <w:t>DATA</w:t>
            </w:r>
          </w:p>
        </w:tc>
        <w:tc>
          <w:tcPr>
            <w:tcW w:w="3965" w:type="pct"/>
            <w:tcBorders>
              <w:top w:val="single" w:sz="6" w:space="0" w:color="auto"/>
              <w:left w:val="single" w:sz="6" w:space="0" w:color="auto"/>
              <w:bottom w:val="single" w:sz="6" w:space="0" w:color="auto"/>
              <w:right w:val="double" w:sz="4" w:space="0" w:color="auto"/>
            </w:tcBorders>
            <w:shd w:val="clear" w:color="auto" w:fill="002060"/>
            <w:vAlign w:val="center"/>
            <w:hideMark/>
          </w:tcPr>
          <w:p w14:paraId="5630AEA8" w14:textId="77777777" w:rsidR="00C31095" w:rsidRPr="00C31095" w:rsidRDefault="00C31095" w:rsidP="00C31095">
            <w:pPr>
              <w:spacing w:after="0" w:line="240" w:lineRule="auto"/>
              <w:ind w:left="0" w:right="0" w:firstLine="0"/>
              <w:jc w:val="center"/>
              <w:rPr>
                <w:rFonts w:ascii="Candara" w:eastAsia="Times New Roman" w:hAnsi="Candara" w:cs="Times New Roman"/>
                <w:color w:val="FFFFFF" w:themeColor="background1"/>
                <w:szCs w:val="20"/>
              </w:rPr>
            </w:pPr>
            <w:r w:rsidRPr="00C31095">
              <w:rPr>
                <w:rFonts w:ascii="Candara" w:eastAsia="Times New Roman" w:hAnsi="Candara" w:cs="Times New Roman"/>
                <w:color w:val="FFFFFF" w:themeColor="background1"/>
                <w:szCs w:val="20"/>
              </w:rPr>
              <w:t>DESCRIZIONE MODIFICA</w:t>
            </w:r>
          </w:p>
        </w:tc>
      </w:tr>
      <w:tr w:rsidR="00C31095" w:rsidRPr="00C31095" w14:paraId="2FC00F68" w14:textId="77777777" w:rsidTr="006D6604">
        <w:trPr>
          <w:trHeight w:val="273"/>
        </w:trPr>
        <w:tc>
          <w:tcPr>
            <w:tcW w:w="398" w:type="pct"/>
            <w:tcBorders>
              <w:top w:val="single" w:sz="6" w:space="0" w:color="auto"/>
              <w:left w:val="double" w:sz="4" w:space="0" w:color="auto"/>
              <w:bottom w:val="single" w:sz="6" w:space="0" w:color="auto"/>
              <w:right w:val="single" w:sz="6" w:space="0" w:color="auto"/>
            </w:tcBorders>
            <w:vAlign w:val="center"/>
            <w:hideMark/>
          </w:tcPr>
          <w:p w14:paraId="0C09C341" w14:textId="77777777" w:rsidR="00C31095" w:rsidRPr="00C31095" w:rsidRDefault="00C31095" w:rsidP="00C31095">
            <w:pPr>
              <w:spacing w:after="0" w:line="240" w:lineRule="auto"/>
              <w:ind w:left="0" w:right="0" w:firstLine="0"/>
              <w:jc w:val="center"/>
              <w:rPr>
                <w:rFonts w:ascii="Candara" w:eastAsia="Times New Roman" w:hAnsi="Candara" w:cs="Times New Roman"/>
                <w:color w:val="auto"/>
                <w:sz w:val="24"/>
              </w:rPr>
            </w:pPr>
            <w:r w:rsidRPr="00C31095">
              <w:rPr>
                <w:rFonts w:ascii="Candara" w:eastAsia="Times New Roman" w:hAnsi="Candara" w:cs="Times New Roman"/>
                <w:color w:val="auto"/>
                <w:sz w:val="24"/>
              </w:rPr>
              <w:t>1</w:t>
            </w:r>
          </w:p>
        </w:tc>
        <w:tc>
          <w:tcPr>
            <w:tcW w:w="637" w:type="pct"/>
            <w:tcBorders>
              <w:top w:val="single" w:sz="6" w:space="0" w:color="auto"/>
              <w:left w:val="single" w:sz="6" w:space="0" w:color="auto"/>
              <w:bottom w:val="single" w:sz="6" w:space="0" w:color="auto"/>
              <w:right w:val="single" w:sz="6" w:space="0" w:color="auto"/>
            </w:tcBorders>
            <w:vAlign w:val="center"/>
          </w:tcPr>
          <w:p w14:paraId="6D945A5E" w14:textId="71AFD08C" w:rsidR="00C31095" w:rsidRPr="00C31095" w:rsidRDefault="00C31095" w:rsidP="00C31095">
            <w:pPr>
              <w:spacing w:after="0" w:line="240" w:lineRule="auto"/>
              <w:ind w:left="0" w:right="0" w:firstLine="0"/>
              <w:jc w:val="center"/>
              <w:rPr>
                <w:rFonts w:ascii="Candara" w:eastAsia="Times New Roman" w:hAnsi="Candara" w:cs="Times New Roman"/>
                <w:color w:val="auto"/>
                <w:sz w:val="24"/>
                <w:szCs w:val="24"/>
              </w:rPr>
            </w:pPr>
          </w:p>
        </w:tc>
        <w:tc>
          <w:tcPr>
            <w:tcW w:w="3965" w:type="pct"/>
            <w:tcBorders>
              <w:top w:val="single" w:sz="6" w:space="0" w:color="auto"/>
              <w:left w:val="single" w:sz="6" w:space="0" w:color="auto"/>
              <w:bottom w:val="single" w:sz="6" w:space="0" w:color="auto"/>
              <w:right w:val="double" w:sz="4" w:space="0" w:color="auto"/>
            </w:tcBorders>
            <w:vAlign w:val="center"/>
          </w:tcPr>
          <w:p w14:paraId="6F5BCC78" w14:textId="09815FC6" w:rsidR="00C31095" w:rsidRPr="00C31095" w:rsidRDefault="00C31095" w:rsidP="00C31095">
            <w:pPr>
              <w:spacing w:after="0" w:line="240" w:lineRule="auto"/>
              <w:ind w:left="0" w:right="0" w:firstLine="0"/>
              <w:jc w:val="center"/>
              <w:rPr>
                <w:rFonts w:ascii="Candara" w:eastAsia="Times New Roman" w:hAnsi="Candara" w:cs="Times New Roman"/>
                <w:color w:val="auto"/>
                <w:sz w:val="24"/>
                <w:szCs w:val="24"/>
              </w:rPr>
            </w:pPr>
          </w:p>
        </w:tc>
      </w:tr>
      <w:tr w:rsidR="00C31095" w:rsidRPr="00C31095" w14:paraId="022EA6DE" w14:textId="77777777" w:rsidTr="006D6604">
        <w:tc>
          <w:tcPr>
            <w:tcW w:w="398" w:type="pct"/>
            <w:tcBorders>
              <w:top w:val="single" w:sz="6" w:space="0" w:color="auto"/>
              <w:left w:val="double" w:sz="4" w:space="0" w:color="auto"/>
              <w:bottom w:val="single" w:sz="6" w:space="0" w:color="auto"/>
              <w:right w:val="single" w:sz="6" w:space="0" w:color="auto"/>
            </w:tcBorders>
            <w:vAlign w:val="center"/>
            <w:hideMark/>
          </w:tcPr>
          <w:p w14:paraId="761BCD56" w14:textId="77777777" w:rsidR="00C31095" w:rsidRPr="00C31095" w:rsidRDefault="00C31095" w:rsidP="00C31095">
            <w:pPr>
              <w:spacing w:after="0" w:line="240" w:lineRule="auto"/>
              <w:ind w:left="0" w:right="0" w:firstLine="0"/>
              <w:jc w:val="center"/>
              <w:rPr>
                <w:rFonts w:ascii="Candara" w:eastAsia="Times New Roman" w:hAnsi="Candara" w:cs="Times New Roman"/>
                <w:color w:val="auto"/>
                <w:sz w:val="24"/>
              </w:rPr>
            </w:pPr>
            <w:r w:rsidRPr="00C31095">
              <w:rPr>
                <w:rFonts w:ascii="Candara" w:eastAsia="Times New Roman" w:hAnsi="Candara" w:cs="Times New Roman"/>
                <w:color w:val="auto"/>
                <w:sz w:val="24"/>
              </w:rPr>
              <w:t>2</w:t>
            </w:r>
          </w:p>
        </w:tc>
        <w:tc>
          <w:tcPr>
            <w:tcW w:w="637" w:type="pct"/>
            <w:tcBorders>
              <w:top w:val="single" w:sz="6" w:space="0" w:color="auto"/>
              <w:left w:val="single" w:sz="6" w:space="0" w:color="auto"/>
              <w:bottom w:val="single" w:sz="6" w:space="0" w:color="auto"/>
              <w:right w:val="single" w:sz="6" w:space="0" w:color="auto"/>
            </w:tcBorders>
            <w:vAlign w:val="center"/>
          </w:tcPr>
          <w:p w14:paraId="23A1642A"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3965" w:type="pct"/>
            <w:tcBorders>
              <w:top w:val="single" w:sz="6" w:space="0" w:color="auto"/>
              <w:left w:val="single" w:sz="6" w:space="0" w:color="auto"/>
              <w:bottom w:val="single" w:sz="6" w:space="0" w:color="auto"/>
              <w:right w:val="double" w:sz="4" w:space="0" w:color="auto"/>
            </w:tcBorders>
            <w:vAlign w:val="center"/>
          </w:tcPr>
          <w:p w14:paraId="018C65EB" w14:textId="77777777" w:rsidR="00C31095" w:rsidRPr="00C31095" w:rsidRDefault="00C31095" w:rsidP="00C31095">
            <w:pPr>
              <w:spacing w:after="0" w:line="240" w:lineRule="auto"/>
              <w:ind w:left="-34" w:right="0" w:firstLine="0"/>
              <w:jc w:val="left"/>
              <w:rPr>
                <w:rFonts w:ascii="Candara" w:eastAsia="Times New Roman" w:hAnsi="Candara" w:cs="Times New Roman"/>
                <w:color w:val="auto"/>
                <w:sz w:val="24"/>
                <w:szCs w:val="24"/>
              </w:rPr>
            </w:pPr>
          </w:p>
        </w:tc>
      </w:tr>
      <w:tr w:rsidR="00C31095" w:rsidRPr="00C31095" w14:paraId="52D8FAF4" w14:textId="77777777" w:rsidTr="006D6604">
        <w:tc>
          <w:tcPr>
            <w:tcW w:w="398" w:type="pct"/>
            <w:tcBorders>
              <w:top w:val="single" w:sz="6" w:space="0" w:color="auto"/>
              <w:left w:val="double" w:sz="4" w:space="0" w:color="auto"/>
              <w:bottom w:val="single" w:sz="6" w:space="0" w:color="auto"/>
              <w:right w:val="single" w:sz="6" w:space="0" w:color="auto"/>
            </w:tcBorders>
            <w:vAlign w:val="center"/>
            <w:hideMark/>
          </w:tcPr>
          <w:p w14:paraId="52C4327E" w14:textId="77777777" w:rsidR="00C31095" w:rsidRPr="00C31095" w:rsidRDefault="00C31095" w:rsidP="00C31095">
            <w:pPr>
              <w:spacing w:after="0" w:line="240" w:lineRule="auto"/>
              <w:ind w:left="0" w:right="0" w:firstLine="0"/>
              <w:jc w:val="center"/>
              <w:rPr>
                <w:rFonts w:ascii="Candara" w:eastAsia="Times New Roman" w:hAnsi="Candara" w:cs="Times New Roman"/>
                <w:color w:val="auto"/>
                <w:sz w:val="24"/>
              </w:rPr>
            </w:pPr>
            <w:r w:rsidRPr="00C31095">
              <w:rPr>
                <w:rFonts w:ascii="Candara" w:eastAsia="Times New Roman" w:hAnsi="Candara" w:cs="Times New Roman"/>
                <w:color w:val="auto"/>
                <w:sz w:val="24"/>
              </w:rPr>
              <w:t>3</w:t>
            </w:r>
          </w:p>
        </w:tc>
        <w:tc>
          <w:tcPr>
            <w:tcW w:w="637" w:type="pct"/>
            <w:tcBorders>
              <w:top w:val="single" w:sz="6" w:space="0" w:color="auto"/>
              <w:left w:val="single" w:sz="6" w:space="0" w:color="auto"/>
              <w:bottom w:val="single" w:sz="6" w:space="0" w:color="auto"/>
              <w:right w:val="single" w:sz="6" w:space="0" w:color="auto"/>
            </w:tcBorders>
            <w:vAlign w:val="center"/>
          </w:tcPr>
          <w:p w14:paraId="4BD1F8AE"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3965" w:type="pct"/>
            <w:tcBorders>
              <w:top w:val="single" w:sz="6" w:space="0" w:color="auto"/>
              <w:left w:val="single" w:sz="6" w:space="0" w:color="auto"/>
              <w:bottom w:val="single" w:sz="6" w:space="0" w:color="auto"/>
              <w:right w:val="double" w:sz="4" w:space="0" w:color="auto"/>
            </w:tcBorders>
            <w:vAlign w:val="center"/>
          </w:tcPr>
          <w:p w14:paraId="513E01D4"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r>
      <w:tr w:rsidR="00C31095" w:rsidRPr="00C31095" w14:paraId="3224F110" w14:textId="77777777" w:rsidTr="006D6604">
        <w:tc>
          <w:tcPr>
            <w:tcW w:w="398" w:type="pct"/>
            <w:tcBorders>
              <w:top w:val="single" w:sz="6" w:space="0" w:color="auto"/>
              <w:left w:val="double" w:sz="4" w:space="0" w:color="auto"/>
              <w:bottom w:val="single" w:sz="6" w:space="0" w:color="auto"/>
              <w:right w:val="single" w:sz="6" w:space="0" w:color="auto"/>
            </w:tcBorders>
            <w:vAlign w:val="center"/>
            <w:hideMark/>
          </w:tcPr>
          <w:p w14:paraId="692053C8" w14:textId="77777777" w:rsidR="00C31095" w:rsidRPr="00C31095" w:rsidRDefault="00C31095" w:rsidP="00C31095">
            <w:pPr>
              <w:spacing w:after="0" w:line="240" w:lineRule="auto"/>
              <w:ind w:left="0" w:right="0" w:firstLine="0"/>
              <w:jc w:val="center"/>
              <w:rPr>
                <w:rFonts w:ascii="Candara" w:eastAsia="Times New Roman" w:hAnsi="Candara" w:cs="Times New Roman"/>
                <w:color w:val="auto"/>
                <w:sz w:val="24"/>
              </w:rPr>
            </w:pPr>
            <w:r w:rsidRPr="00C31095">
              <w:rPr>
                <w:rFonts w:ascii="Candara" w:eastAsia="Times New Roman" w:hAnsi="Candara" w:cs="Times New Roman"/>
                <w:color w:val="auto"/>
                <w:sz w:val="24"/>
              </w:rPr>
              <w:t>4</w:t>
            </w:r>
          </w:p>
        </w:tc>
        <w:tc>
          <w:tcPr>
            <w:tcW w:w="637" w:type="pct"/>
            <w:tcBorders>
              <w:top w:val="single" w:sz="6" w:space="0" w:color="auto"/>
              <w:left w:val="single" w:sz="6" w:space="0" w:color="auto"/>
              <w:bottom w:val="single" w:sz="6" w:space="0" w:color="auto"/>
              <w:right w:val="single" w:sz="6" w:space="0" w:color="auto"/>
            </w:tcBorders>
            <w:vAlign w:val="center"/>
          </w:tcPr>
          <w:p w14:paraId="183B0423"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c>
          <w:tcPr>
            <w:tcW w:w="3965" w:type="pct"/>
            <w:tcBorders>
              <w:top w:val="single" w:sz="6" w:space="0" w:color="auto"/>
              <w:left w:val="single" w:sz="6" w:space="0" w:color="auto"/>
              <w:bottom w:val="single" w:sz="6" w:space="0" w:color="auto"/>
              <w:right w:val="double" w:sz="4" w:space="0" w:color="auto"/>
            </w:tcBorders>
            <w:vAlign w:val="center"/>
          </w:tcPr>
          <w:p w14:paraId="2B1A7C72" w14:textId="77777777" w:rsidR="00C31095" w:rsidRPr="00C31095" w:rsidRDefault="00C31095" w:rsidP="00C31095">
            <w:pPr>
              <w:spacing w:after="0" w:line="240" w:lineRule="auto"/>
              <w:ind w:left="0" w:right="0" w:firstLine="0"/>
              <w:jc w:val="left"/>
              <w:rPr>
                <w:rFonts w:ascii="Candara" w:eastAsia="Times New Roman" w:hAnsi="Candara" w:cs="Times New Roman"/>
                <w:color w:val="auto"/>
                <w:sz w:val="24"/>
                <w:szCs w:val="24"/>
              </w:rPr>
            </w:pPr>
          </w:p>
        </w:tc>
      </w:tr>
      <w:tr w:rsidR="00C31095" w:rsidRPr="00C31095" w14:paraId="728A8BCC" w14:textId="77777777" w:rsidTr="006D6604">
        <w:trPr>
          <w:trHeight w:val="191"/>
        </w:trPr>
        <w:tc>
          <w:tcPr>
            <w:tcW w:w="398" w:type="pct"/>
            <w:tcBorders>
              <w:top w:val="single" w:sz="6" w:space="0" w:color="auto"/>
              <w:left w:val="double" w:sz="4" w:space="0" w:color="auto"/>
              <w:bottom w:val="double" w:sz="4" w:space="0" w:color="auto"/>
              <w:right w:val="single" w:sz="6" w:space="0" w:color="auto"/>
            </w:tcBorders>
            <w:vAlign w:val="center"/>
          </w:tcPr>
          <w:p w14:paraId="42F6C0E8" w14:textId="75A1163C" w:rsidR="00C31095" w:rsidRPr="00AC4E10" w:rsidRDefault="00AC4E10" w:rsidP="00AC4E10">
            <w:pPr>
              <w:spacing w:after="0" w:line="240" w:lineRule="auto"/>
              <w:ind w:left="0" w:right="0" w:firstLine="0"/>
              <w:jc w:val="center"/>
              <w:rPr>
                <w:rFonts w:ascii="Arial" w:eastAsia="Times New Roman" w:hAnsi="Arial" w:cs="Times New Roman"/>
                <w:color w:val="auto"/>
                <w:sz w:val="28"/>
                <w:szCs w:val="24"/>
              </w:rPr>
            </w:pPr>
            <w:r w:rsidRPr="00AC4E10">
              <w:rPr>
                <w:rFonts w:ascii="Arial" w:eastAsia="Times New Roman" w:hAnsi="Arial" w:cs="Times New Roman"/>
                <w:color w:val="auto"/>
                <w:sz w:val="22"/>
                <w:szCs w:val="20"/>
              </w:rPr>
              <w:t>5</w:t>
            </w:r>
          </w:p>
        </w:tc>
        <w:tc>
          <w:tcPr>
            <w:tcW w:w="637" w:type="pct"/>
            <w:tcBorders>
              <w:top w:val="single" w:sz="6" w:space="0" w:color="auto"/>
              <w:left w:val="single" w:sz="6" w:space="0" w:color="auto"/>
              <w:bottom w:val="double" w:sz="4" w:space="0" w:color="auto"/>
              <w:right w:val="single" w:sz="6" w:space="0" w:color="auto"/>
            </w:tcBorders>
            <w:vAlign w:val="center"/>
          </w:tcPr>
          <w:p w14:paraId="0F534C97" w14:textId="77777777" w:rsidR="00C31095" w:rsidRPr="00C31095" w:rsidRDefault="00C31095" w:rsidP="00C31095">
            <w:pPr>
              <w:spacing w:after="0" w:line="240" w:lineRule="auto"/>
              <w:ind w:left="0" w:right="0" w:firstLine="0"/>
              <w:jc w:val="left"/>
              <w:rPr>
                <w:rFonts w:ascii="Arial" w:eastAsia="Times New Roman" w:hAnsi="Arial" w:cs="Times New Roman"/>
                <w:color w:val="auto"/>
                <w:sz w:val="24"/>
                <w:szCs w:val="24"/>
              </w:rPr>
            </w:pPr>
          </w:p>
        </w:tc>
        <w:tc>
          <w:tcPr>
            <w:tcW w:w="3965" w:type="pct"/>
            <w:tcBorders>
              <w:top w:val="single" w:sz="6" w:space="0" w:color="auto"/>
              <w:left w:val="single" w:sz="6" w:space="0" w:color="auto"/>
              <w:bottom w:val="double" w:sz="4" w:space="0" w:color="auto"/>
              <w:right w:val="double" w:sz="4" w:space="0" w:color="auto"/>
            </w:tcBorders>
            <w:vAlign w:val="center"/>
          </w:tcPr>
          <w:p w14:paraId="09ADFB33" w14:textId="77777777" w:rsidR="00C31095" w:rsidRPr="00C31095" w:rsidRDefault="00C31095" w:rsidP="00C31095">
            <w:pPr>
              <w:spacing w:after="0" w:line="240" w:lineRule="auto"/>
              <w:ind w:left="0" w:right="0" w:firstLine="0"/>
              <w:jc w:val="left"/>
              <w:rPr>
                <w:rFonts w:ascii="Arial" w:eastAsia="Times New Roman" w:hAnsi="Arial" w:cs="Times New Roman"/>
                <w:color w:val="auto"/>
                <w:sz w:val="24"/>
                <w:szCs w:val="24"/>
              </w:rPr>
            </w:pPr>
          </w:p>
        </w:tc>
      </w:tr>
    </w:tbl>
    <w:p w14:paraId="5332CF16" w14:textId="4821FAC2" w:rsidR="00A92124" w:rsidRDefault="00A92124" w:rsidP="00C31095">
      <w:pPr>
        <w:spacing w:after="79" w:line="259" w:lineRule="auto"/>
        <w:ind w:left="1020" w:right="0" w:firstLine="0"/>
        <w:jc w:val="left"/>
      </w:pPr>
    </w:p>
    <w:p w14:paraId="0C085959" w14:textId="332CE8EB" w:rsidR="00A92124" w:rsidRDefault="00727676" w:rsidP="00AC4E10">
      <w:pPr>
        <w:spacing w:after="0" w:line="259" w:lineRule="auto"/>
        <w:ind w:left="1020" w:right="0" w:firstLine="0"/>
        <w:jc w:val="left"/>
      </w:pPr>
      <w:r>
        <w:rPr>
          <w:b/>
        </w:rPr>
        <w:lastRenderedPageBreak/>
        <w:t xml:space="preserve"> </w:t>
      </w:r>
    </w:p>
    <w:p w14:paraId="0297A3F2" w14:textId="77777777" w:rsidR="00AD4775" w:rsidRDefault="00AD4775" w:rsidP="00AD4775">
      <w:pPr>
        <w:pStyle w:val="Titolo2"/>
        <w:keepNext w:val="0"/>
        <w:keepLines w:val="0"/>
        <w:widowControl w:val="0"/>
        <w:numPr>
          <w:ilvl w:val="1"/>
          <w:numId w:val="6"/>
        </w:numPr>
        <w:tabs>
          <w:tab w:val="left" w:pos="1860"/>
        </w:tabs>
        <w:autoSpaceDE w:val="0"/>
        <w:autoSpaceDN w:val="0"/>
        <w:spacing w:before="100" w:line="240" w:lineRule="auto"/>
      </w:pPr>
      <w:r>
        <w:rPr>
          <w:noProof/>
        </w:rPr>
        <mc:AlternateContent>
          <mc:Choice Requires="wps">
            <w:drawing>
              <wp:anchor distT="0" distB="0" distL="0" distR="0" simplePos="0" relativeHeight="251661312" behindDoc="1" locked="0" layoutInCell="1" allowOverlap="1" wp14:anchorId="37507B37" wp14:editId="2593AB2C">
                <wp:simplePos x="0" y="0"/>
                <wp:positionH relativeFrom="page">
                  <wp:posOffset>1127125</wp:posOffset>
                </wp:positionH>
                <wp:positionV relativeFrom="paragraph">
                  <wp:posOffset>226615</wp:posOffset>
                </wp:positionV>
                <wp:extent cx="552386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350"/>
                              </a:lnTo>
                              <a:lnTo>
                                <a:pt x="5523865" y="6350"/>
                              </a:lnTo>
                              <a:lnTo>
                                <a:pt x="5523865"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shape w14:anchorId="6F263192" id="Graphic 9" o:spid="_x0000_s1026" style="position:absolute;margin-left:88.75pt;margin-top:17.85pt;width:434.9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" path="m5523865,l,,,6350r5523865,l5523865,xe" fillcolor="navy" stroked="f">
                <v:path arrowok="t"/>
                <w10:wrap type="topAndBottom" anchorx="page"/>
              </v:shape>
            </w:pict>
          </mc:Fallback>
        </mc:AlternateContent>
      </w:r>
      <w:r>
        <w:rPr>
          <w:spacing w:val="-2"/>
        </w:rPr>
        <w:t>Obiettivo</w:t>
      </w:r>
    </w:p>
    <w:p w14:paraId="56FEA625" w14:textId="028A28E8" w:rsidR="00AD4775" w:rsidRDefault="00AD4775" w:rsidP="00AD4775">
      <w:pPr>
        <w:pStyle w:val="Corpotesto"/>
        <w:tabs>
          <w:tab w:val="left" w:pos="1140"/>
          <w:tab w:val="left" w:pos="7371"/>
        </w:tabs>
        <w:spacing w:before="124"/>
        <w:ind w:right="64"/>
        <w:jc w:val="both"/>
      </w:pPr>
      <w:r>
        <w:t xml:space="preserve">La presente </w:t>
      </w:r>
      <w:r w:rsidR="00AC4E10">
        <w:t xml:space="preserve">Procedura di segnalazione </w:t>
      </w:r>
      <w:r>
        <w:t xml:space="preserve">(di seguito “Policy”) si propone di disciplinare il processo di ricezione, analisi e trattamento delle Segnalazioni, </w:t>
      </w:r>
      <w:r w:rsidR="00F77DF3">
        <w:rPr>
          <w:rFonts w:ascii="Segoe UI" w:hAnsi="Segoe UI" w:cs="Segoe UI"/>
          <w:color w:val="0F0F0F"/>
        </w:rPr>
        <w:t xml:space="preserve">inclusi i casi di discriminazione </w:t>
      </w:r>
      <w:r w:rsidR="00AC4E10">
        <w:rPr>
          <w:rFonts w:ascii="Segoe UI" w:hAnsi="Segoe UI" w:cs="Segoe UI"/>
          <w:color w:val="0F0F0F"/>
        </w:rPr>
        <w:t>violenza sui minori</w:t>
      </w:r>
      <w:r w:rsidR="00F77DF3">
        <w:rPr>
          <w:rFonts w:ascii="Segoe UI" w:hAnsi="Segoe UI" w:cs="Segoe UI"/>
          <w:color w:val="0F0F0F"/>
        </w:rPr>
        <w:t xml:space="preserve">, </w:t>
      </w:r>
      <w:r>
        <w:t>da chiunque inviate o trasmesse, anche in forma anonima.</w:t>
      </w:r>
      <w:r>
        <w:rPr>
          <w:spacing w:val="38"/>
        </w:rPr>
        <w:t xml:space="preserve"> </w:t>
      </w:r>
      <w:r>
        <w:t>Il 29 dicembre 2017 è entrata in vigore la legge n. 179 "Disposizioni per la tutela</w:t>
      </w:r>
      <w:r>
        <w:rPr>
          <w:spacing w:val="-15"/>
        </w:rPr>
        <w:t xml:space="preserve"> </w:t>
      </w:r>
      <w:r>
        <w:t>degli</w:t>
      </w:r>
      <w:r>
        <w:rPr>
          <w:spacing w:val="-14"/>
        </w:rPr>
        <w:t xml:space="preserve"> </w:t>
      </w:r>
      <w:r>
        <w:t>autori</w:t>
      </w:r>
      <w:r>
        <w:rPr>
          <w:spacing w:val="-14"/>
        </w:rPr>
        <w:t xml:space="preserve"> </w:t>
      </w:r>
      <w:r>
        <w:t>di</w:t>
      </w:r>
      <w:r>
        <w:rPr>
          <w:spacing w:val="-11"/>
        </w:rPr>
        <w:t xml:space="preserve"> </w:t>
      </w:r>
      <w:r>
        <w:t>segnalazioni</w:t>
      </w:r>
      <w:r>
        <w:rPr>
          <w:spacing w:val="-12"/>
        </w:rPr>
        <w:t xml:space="preserve"> </w:t>
      </w:r>
      <w:r>
        <w:t>di</w:t>
      </w:r>
      <w:r>
        <w:rPr>
          <w:spacing w:val="-15"/>
        </w:rPr>
        <w:t xml:space="preserve"> </w:t>
      </w:r>
      <w:r>
        <w:t>reati</w:t>
      </w:r>
      <w:r>
        <w:rPr>
          <w:spacing w:val="-12"/>
        </w:rPr>
        <w:t xml:space="preserve"> </w:t>
      </w:r>
      <w:r>
        <w:t>o</w:t>
      </w:r>
      <w:r>
        <w:rPr>
          <w:spacing w:val="-15"/>
        </w:rPr>
        <w:t xml:space="preserve"> </w:t>
      </w:r>
      <w:r>
        <w:t>irregolarità</w:t>
      </w:r>
      <w:r>
        <w:rPr>
          <w:spacing w:val="-13"/>
        </w:rPr>
        <w:t xml:space="preserve"> </w:t>
      </w:r>
      <w:r>
        <w:t>di</w:t>
      </w:r>
      <w:r>
        <w:rPr>
          <w:spacing w:val="-14"/>
        </w:rPr>
        <w:t xml:space="preserve"> </w:t>
      </w:r>
      <w:r>
        <w:t>cui</w:t>
      </w:r>
      <w:r>
        <w:rPr>
          <w:spacing w:val="-10"/>
        </w:rPr>
        <w:t xml:space="preserve"> </w:t>
      </w:r>
      <w:r>
        <w:t>siano</w:t>
      </w:r>
      <w:r>
        <w:rPr>
          <w:spacing w:val="-15"/>
        </w:rPr>
        <w:t xml:space="preserve"> </w:t>
      </w:r>
      <w:r>
        <w:t>venuti</w:t>
      </w:r>
      <w:r>
        <w:rPr>
          <w:spacing w:val="-14"/>
        </w:rPr>
        <w:t xml:space="preserve"> </w:t>
      </w:r>
      <w:r>
        <w:t>a</w:t>
      </w:r>
      <w:r>
        <w:rPr>
          <w:spacing w:val="-16"/>
        </w:rPr>
        <w:t xml:space="preserve"> </w:t>
      </w:r>
      <w:r>
        <w:t>conoscenza nell'ambito di un rapporto di lavoro pubblico o privato" (pubblicata sulla Gazzetta Ufficiale,</w:t>
      </w:r>
      <w:r>
        <w:rPr>
          <w:spacing w:val="-14"/>
        </w:rPr>
        <w:t xml:space="preserve"> </w:t>
      </w:r>
      <w:r>
        <w:t>Serie</w:t>
      </w:r>
      <w:r>
        <w:rPr>
          <w:spacing w:val="-14"/>
        </w:rPr>
        <w:t xml:space="preserve"> </w:t>
      </w:r>
      <w:r>
        <w:t>Generale</w:t>
      </w:r>
      <w:r>
        <w:rPr>
          <w:spacing w:val="-13"/>
        </w:rPr>
        <w:t xml:space="preserve"> </w:t>
      </w:r>
      <w:r>
        <w:t>n.</w:t>
      </w:r>
      <w:r>
        <w:rPr>
          <w:spacing w:val="-14"/>
        </w:rPr>
        <w:t xml:space="preserve"> </w:t>
      </w:r>
      <w:r>
        <w:t>291</w:t>
      </w:r>
      <w:r>
        <w:rPr>
          <w:spacing w:val="-14"/>
        </w:rPr>
        <w:t xml:space="preserve"> </w:t>
      </w:r>
      <w:r>
        <w:t>del</w:t>
      </w:r>
      <w:r>
        <w:rPr>
          <w:spacing w:val="-15"/>
        </w:rPr>
        <w:t xml:space="preserve"> </w:t>
      </w:r>
      <w:r>
        <w:t>14</w:t>
      </w:r>
      <w:r>
        <w:rPr>
          <w:spacing w:val="-14"/>
        </w:rPr>
        <w:t xml:space="preserve"> </w:t>
      </w:r>
      <w:r>
        <w:t>dicembre</w:t>
      </w:r>
      <w:r>
        <w:rPr>
          <w:spacing w:val="-14"/>
        </w:rPr>
        <w:t xml:space="preserve"> </w:t>
      </w:r>
      <w:r>
        <w:t>2017).</w:t>
      </w:r>
      <w:r>
        <w:rPr>
          <w:spacing w:val="-14"/>
        </w:rPr>
        <w:t xml:space="preserve"> </w:t>
      </w:r>
      <w:r>
        <w:t>La</w:t>
      </w:r>
      <w:r>
        <w:rPr>
          <w:spacing w:val="-15"/>
        </w:rPr>
        <w:t xml:space="preserve"> </w:t>
      </w:r>
      <w:r>
        <w:t>struttura</w:t>
      </w:r>
      <w:r>
        <w:rPr>
          <w:spacing w:val="-15"/>
        </w:rPr>
        <w:t xml:space="preserve"> </w:t>
      </w:r>
      <w:r>
        <w:t>del</w:t>
      </w:r>
      <w:r>
        <w:rPr>
          <w:spacing w:val="-15"/>
        </w:rPr>
        <w:t xml:space="preserve"> </w:t>
      </w:r>
      <w:r>
        <w:t>provvedimento distingue la disciplina del settore pubblico (art. 1) da quella del settore privato (art. 2), ed è stata integrata la disposizione sull’obbligo del segreto d’ufficio, aziendale, professionale, scientifico e industriale (art. 3). Per quanto riguarda il settore privato, l’articolo 2 della legge n. 179/17 interviene sul decreto 231 e inserisce all’articolo 6 (“Soggetti in posizione apicale e modelli di organizzazione dell’ente”) una nuova previsione che inquadra nell’ambito del Modello organizzativo ex D. Lgs. 231/01 le misure legate alla presentazione e gestione delle segnalazioni. La legge mira a incentivare la collaborazione dei lavoratori per favorire l’emersione di fenomeni corruttivi all’interno di enti pubblici e privati, anche con la previsione di sistemi che consentono ai lavoratori di segnalare in condizioni di sicurezza gli eventuali illeciti di cui vengono a conoscenza.</w:t>
      </w:r>
    </w:p>
    <w:p w14:paraId="0238B143" w14:textId="77777777" w:rsidR="00AD4775" w:rsidRDefault="00AD4775" w:rsidP="00AD4775">
      <w:pPr>
        <w:pStyle w:val="Corpotesto"/>
        <w:tabs>
          <w:tab w:val="left" w:pos="1140"/>
          <w:tab w:val="left" w:pos="7371"/>
        </w:tabs>
        <w:ind w:right="64"/>
        <w:jc w:val="both"/>
      </w:pPr>
      <w:r>
        <w:t>Infatti</w:t>
      </w:r>
      <w:r>
        <w:rPr>
          <w:spacing w:val="-8"/>
        </w:rPr>
        <w:t xml:space="preserve"> </w:t>
      </w:r>
      <w:r>
        <w:t>la</w:t>
      </w:r>
      <w:r>
        <w:rPr>
          <w:spacing w:val="-14"/>
        </w:rPr>
        <w:t xml:space="preserve"> </w:t>
      </w:r>
      <w:r>
        <w:t>legge</w:t>
      </w:r>
      <w:r>
        <w:rPr>
          <w:spacing w:val="-13"/>
        </w:rPr>
        <w:t xml:space="preserve"> </w:t>
      </w:r>
      <w:r>
        <w:rPr>
          <w:spacing w:val="-2"/>
        </w:rPr>
        <w:t>disciplina:</w:t>
      </w:r>
    </w:p>
    <w:p w14:paraId="53F50652" w14:textId="77777777" w:rsidR="00AD4775" w:rsidRDefault="00AD4775" w:rsidP="00AD4775">
      <w:pPr>
        <w:pStyle w:val="Paragrafoelenco"/>
        <w:numPr>
          <w:ilvl w:val="2"/>
          <w:numId w:val="6"/>
        </w:numPr>
        <w:tabs>
          <w:tab w:val="left" w:pos="1140"/>
          <w:tab w:val="left" w:pos="1860"/>
          <w:tab w:val="left" w:pos="7371"/>
        </w:tabs>
        <w:spacing w:before="2"/>
        <w:ind w:right="64"/>
        <w:jc w:val="both"/>
        <w:rPr>
          <w:sz w:val="20"/>
        </w:rPr>
      </w:pPr>
      <w:r>
        <w:rPr>
          <w:sz w:val="20"/>
        </w:rPr>
        <w:t>il</w:t>
      </w:r>
      <w:r>
        <w:rPr>
          <w:spacing w:val="-8"/>
          <w:sz w:val="20"/>
        </w:rPr>
        <w:t xml:space="preserve"> </w:t>
      </w:r>
      <w:r>
        <w:rPr>
          <w:sz w:val="20"/>
        </w:rPr>
        <w:t>divieto</w:t>
      </w:r>
      <w:r>
        <w:rPr>
          <w:spacing w:val="-9"/>
          <w:sz w:val="20"/>
        </w:rPr>
        <w:t xml:space="preserve"> </w:t>
      </w:r>
      <w:r>
        <w:rPr>
          <w:sz w:val="20"/>
        </w:rPr>
        <w:t>di</w:t>
      </w:r>
      <w:r>
        <w:rPr>
          <w:spacing w:val="-4"/>
          <w:sz w:val="20"/>
        </w:rPr>
        <w:t xml:space="preserve"> </w:t>
      </w:r>
      <w:r>
        <w:rPr>
          <w:sz w:val="20"/>
        </w:rPr>
        <w:t>atti</w:t>
      </w:r>
      <w:r>
        <w:rPr>
          <w:spacing w:val="-5"/>
          <w:sz w:val="20"/>
        </w:rPr>
        <w:t xml:space="preserve"> </w:t>
      </w:r>
      <w:r>
        <w:rPr>
          <w:sz w:val="20"/>
        </w:rPr>
        <w:t>di</w:t>
      </w:r>
      <w:r>
        <w:rPr>
          <w:spacing w:val="-4"/>
          <w:sz w:val="20"/>
        </w:rPr>
        <w:t xml:space="preserve"> </w:t>
      </w:r>
      <w:r>
        <w:rPr>
          <w:sz w:val="20"/>
        </w:rPr>
        <w:t>ritorsione</w:t>
      </w:r>
      <w:r>
        <w:rPr>
          <w:spacing w:val="-5"/>
          <w:sz w:val="20"/>
        </w:rPr>
        <w:t xml:space="preserve"> </w:t>
      </w:r>
      <w:r>
        <w:rPr>
          <w:sz w:val="20"/>
        </w:rPr>
        <w:t>o</w:t>
      </w:r>
      <w:r>
        <w:rPr>
          <w:spacing w:val="-8"/>
          <w:sz w:val="20"/>
        </w:rPr>
        <w:t xml:space="preserve"> </w:t>
      </w:r>
      <w:r>
        <w:rPr>
          <w:sz w:val="20"/>
        </w:rPr>
        <w:t>discriminatori,</w:t>
      </w:r>
      <w:r>
        <w:rPr>
          <w:spacing w:val="-5"/>
          <w:sz w:val="20"/>
        </w:rPr>
        <w:t xml:space="preserve"> </w:t>
      </w:r>
      <w:r>
        <w:rPr>
          <w:sz w:val="20"/>
        </w:rPr>
        <w:t>diretti</w:t>
      </w:r>
      <w:r>
        <w:rPr>
          <w:spacing w:val="-4"/>
          <w:sz w:val="20"/>
        </w:rPr>
        <w:t xml:space="preserve"> </w:t>
      </w:r>
      <w:r>
        <w:rPr>
          <w:sz w:val="20"/>
        </w:rPr>
        <w:t>o</w:t>
      </w:r>
      <w:r>
        <w:rPr>
          <w:spacing w:val="-10"/>
          <w:sz w:val="20"/>
        </w:rPr>
        <w:t xml:space="preserve"> </w:t>
      </w:r>
      <w:r>
        <w:rPr>
          <w:sz w:val="20"/>
        </w:rPr>
        <w:t>indiretti,</w:t>
      </w:r>
      <w:r>
        <w:rPr>
          <w:spacing w:val="-6"/>
          <w:sz w:val="20"/>
        </w:rPr>
        <w:t xml:space="preserve"> </w:t>
      </w:r>
      <w:r>
        <w:rPr>
          <w:sz w:val="20"/>
        </w:rPr>
        <w:t>nei</w:t>
      </w:r>
      <w:r>
        <w:rPr>
          <w:spacing w:val="-2"/>
          <w:sz w:val="20"/>
        </w:rPr>
        <w:t xml:space="preserve"> </w:t>
      </w:r>
      <w:r>
        <w:rPr>
          <w:sz w:val="20"/>
        </w:rPr>
        <w:t>confronti</w:t>
      </w:r>
      <w:r>
        <w:rPr>
          <w:spacing w:val="-5"/>
          <w:sz w:val="20"/>
        </w:rPr>
        <w:t xml:space="preserve"> </w:t>
      </w:r>
      <w:r>
        <w:rPr>
          <w:sz w:val="20"/>
        </w:rPr>
        <w:t xml:space="preserve">del segnalante per motivi collegati, direttamente o indirettamente, alla </w:t>
      </w:r>
      <w:r>
        <w:rPr>
          <w:spacing w:val="-2"/>
          <w:sz w:val="20"/>
        </w:rPr>
        <w:t>segnalazione;</w:t>
      </w:r>
    </w:p>
    <w:p w14:paraId="7A004D5B" w14:textId="77777777" w:rsidR="00AD4775" w:rsidRDefault="00AD4775" w:rsidP="00AD4775">
      <w:pPr>
        <w:pStyle w:val="Paragrafoelenco"/>
        <w:numPr>
          <w:ilvl w:val="2"/>
          <w:numId w:val="6"/>
        </w:numPr>
        <w:tabs>
          <w:tab w:val="left" w:pos="1140"/>
          <w:tab w:val="left" w:pos="1860"/>
          <w:tab w:val="left" w:pos="7371"/>
        </w:tabs>
        <w:ind w:right="64"/>
        <w:jc w:val="both"/>
        <w:rPr>
          <w:sz w:val="20"/>
        </w:rPr>
      </w:pPr>
      <w:r>
        <w:rPr>
          <w:sz w:val="20"/>
        </w:rPr>
        <w:t>l’introduzione di sanzioni nei confronti di chi viola le misure di tutela del segnalante, nonché di chi effettua con dolo o colpa grave segnalazioni che si rivelano infondate;</w:t>
      </w:r>
    </w:p>
    <w:p w14:paraId="78A49D88" w14:textId="77777777" w:rsidR="00AD4775" w:rsidRDefault="00AD4775" w:rsidP="00AD4775">
      <w:pPr>
        <w:pStyle w:val="Paragrafoelenco"/>
        <w:numPr>
          <w:ilvl w:val="2"/>
          <w:numId w:val="6"/>
        </w:numPr>
        <w:tabs>
          <w:tab w:val="left" w:pos="1140"/>
          <w:tab w:val="left" w:pos="1860"/>
          <w:tab w:val="left" w:pos="7371"/>
        </w:tabs>
        <w:spacing w:before="1"/>
        <w:ind w:right="64"/>
        <w:jc w:val="both"/>
        <w:rPr>
          <w:sz w:val="20"/>
        </w:rPr>
      </w:pPr>
      <w:r>
        <w:rPr>
          <w:sz w:val="20"/>
        </w:rPr>
        <w:t>la possibilità per il segnalante o l'organizzazione sindacale di denunciare all'Ispettorato nazionale del lavoro l'adozione di misure discriminatorie nei confronti dei soggetti che effettuano le segnalazioni;</w:t>
      </w:r>
    </w:p>
    <w:p w14:paraId="5E3C65D0" w14:textId="77777777" w:rsidR="00AD4775" w:rsidRDefault="00AD4775" w:rsidP="00AD4775">
      <w:pPr>
        <w:pStyle w:val="Paragrafoelenco"/>
        <w:numPr>
          <w:ilvl w:val="2"/>
          <w:numId w:val="6"/>
        </w:numPr>
        <w:tabs>
          <w:tab w:val="left" w:pos="1140"/>
          <w:tab w:val="left" w:pos="1860"/>
          <w:tab w:val="left" w:pos="7371"/>
        </w:tabs>
        <w:spacing w:before="1"/>
        <w:ind w:right="64"/>
        <w:jc w:val="both"/>
        <w:rPr>
          <w:sz w:val="20"/>
        </w:rPr>
      </w:pPr>
      <w:r>
        <w:rPr>
          <w:sz w:val="20"/>
        </w:rPr>
        <w:t>la nullità del licenziamento ritorsivo o discriminatorio, nonché del mutamento di mansioni ai sensi dell'articolo 2103 del codice civile, nonché qualsiasi altra misura ritorsiva o discriminatoria adottata nei confronti del segnalante;</w:t>
      </w:r>
    </w:p>
    <w:p w14:paraId="4E1ABCB2" w14:textId="77777777" w:rsidR="00AD4775" w:rsidRDefault="00AD4775" w:rsidP="00AD4775">
      <w:pPr>
        <w:pStyle w:val="Paragrafoelenco"/>
        <w:numPr>
          <w:ilvl w:val="2"/>
          <w:numId w:val="6"/>
        </w:numPr>
        <w:tabs>
          <w:tab w:val="left" w:pos="1140"/>
          <w:tab w:val="left" w:pos="1860"/>
          <w:tab w:val="left" w:pos="7371"/>
        </w:tabs>
        <w:ind w:right="64"/>
        <w:jc w:val="both"/>
        <w:rPr>
          <w:sz w:val="20"/>
        </w:rPr>
      </w:pPr>
      <w:r>
        <w:rPr>
          <w:sz w:val="20"/>
        </w:rPr>
        <w:t>l’onere</w:t>
      </w:r>
      <w:r>
        <w:rPr>
          <w:spacing w:val="-18"/>
          <w:sz w:val="20"/>
        </w:rPr>
        <w:t xml:space="preserve"> </w:t>
      </w:r>
      <w:r>
        <w:rPr>
          <w:sz w:val="20"/>
        </w:rPr>
        <w:t>a</w:t>
      </w:r>
      <w:r>
        <w:rPr>
          <w:spacing w:val="-18"/>
          <w:sz w:val="20"/>
        </w:rPr>
        <w:t xml:space="preserve"> </w:t>
      </w:r>
      <w:r>
        <w:rPr>
          <w:sz w:val="20"/>
        </w:rPr>
        <w:t>carico</w:t>
      </w:r>
      <w:r>
        <w:rPr>
          <w:spacing w:val="-17"/>
          <w:sz w:val="20"/>
        </w:rPr>
        <w:t xml:space="preserve"> </w:t>
      </w:r>
      <w:r>
        <w:rPr>
          <w:sz w:val="20"/>
        </w:rPr>
        <w:t>del</w:t>
      </w:r>
      <w:r>
        <w:rPr>
          <w:spacing w:val="-18"/>
          <w:sz w:val="20"/>
        </w:rPr>
        <w:t xml:space="preserve"> </w:t>
      </w:r>
      <w:r>
        <w:rPr>
          <w:sz w:val="20"/>
        </w:rPr>
        <w:t>datore</w:t>
      </w:r>
      <w:r>
        <w:rPr>
          <w:spacing w:val="-17"/>
          <w:sz w:val="20"/>
        </w:rPr>
        <w:t xml:space="preserve"> </w:t>
      </w:r>
      <w:r>
        <w:rPr>
          <w:sz w:val="20"/>
        </w:rPr>
        <w:t>di</w:t>
      </w:r>
      <w:r>
        <w:rPr>
          <w:spacing w:val="-18"/>
          <w:sz w:val="20"/>
        </w:rPr>
        <w:t xml:space="preserve"> </w:t>
      </w:r>
      <w:r>
        <w:rPr>
          <w:sz w:val="20"/>
        </w:rPr>
        <w:t>lavoro,</w:t>
      </w:r>
      <w:r>
        <w:rPr>
          <w:spacing w:val="-18"/>
          <w:sz w:val="20"/>
        </w:rPr>
        <w:t xml:space="preserve"> </w:t>
      </w:r>
      <w:r>
        <w:rPr>
          <w:sz w:val="20"/>
        </w:rPr>
        <w:t>in</w:t>
      </w:r>
      <w:r>
        <w:rPr>
          <w:spacing w:val="-17"/>
          <w:sz w:val="20"/>
        </w:rPr>
        <w:t xml:space="preserve"> </w:t>
      </w:r>
      <w:r>
        <w:rPr>
          <w:sz w:val="20"/>
        </w:rPr>
        <w:t>caso</w:t>
      </w:r>
      <w:r>
        <w:rPr>
          <w:spacing w:val="-18"/>
          <w:sz w:val="20"/>
        </w:rPr>
        <w:t xml:space="preserve"> </w:t>
      </w:r>
      <w:r>
        <w:rPr>
          <w:sz w:val="20"/>
        </w:rPr>
        <w:t>di</w:t>
      </w:r>
      <w:r>
        <w:rPr>
          <w:spacing w:val="-17"/>
          <w:sz w:val="20"/>
        </w:rPr>
        <w:t xml:space="preserve"> </w:t>
      </w:r>
      <w:r>
        <w:rPr>
          <w:sz w:val="20"/>
        </w:rPr>
        <w:t>controversie</w:t>
      </w:r>
      <w:r>
        <w:rPr>
          <w:spacing w:val="-18"/>
          <w:sz w:val="20"/>
        </w:rPr>
        <w:t xml:space="preserve"> </w:t>
      </w:r>
      <w:r>
        <w:rPr>
          <w:sz w:val="20"/>
        </w:rPr>
        <w:t>legate</w:t>
      </w:r>
      <w:r>
        <w:rPr>
          <w:spacing w:val="-17"/>
          <w:sz w:val="20"/>
        </w:rPr>
        <w:t xml:space="preserve"> </w:t>
      </w:r>
      <w:r>
        <w:rPr>
          <w:sz w:val="20"/>
        </w:rPr>
        <w:t>all'irrogazione di sanzioni disciplinari, o a demansionamenti, licenziamenti, trasferimenti, o sottoposizione del segnalante ad altra misura organizzativa avente effetti negativi, diretti o indiretti, sulle condizioni di lavoro, successivi alla presentazione</w:t>
      </w:r>
      <w:r>
        <w:rPr>
          <w:spacing w:val="-16"/>
          <w:sz w:val="20"/>
        </w:rPr>
        <w:t xml:space="preserve"> </w:t>
      </w:r>
      <w:r>
        <w:rPr>
          <w:sz w:val="20"/>
        </w:rPr>
        <w:t>della</w:t>
      </w:r>
      <w:r>
        <w:rPr>
          <w:spacing w:val="-14"/>
          <w:sz w:val="20"/>
        </w:rPr>
        <w:t xml:space="preserve"> </w:t>
      </w:r>
      <w:r>
        <w:rPr>
          <w:sz w:val="20"/>
        </w:rPr>
        <w:t>segnalazione,</w:t>
      </w:r>
      <w:r>
        <w:rPr>
          <w:spacing w:val="-14"/>
          <w:sz w:val="20"/>
        </w:rPr>
        <w:t xml:space="preserve"> </w:t>
      </w:r>
      <w:r>
        <w:rPr>
          <w:sz w:val="20"/>
        </w:rPr>
        <w:t>di</w:t>
      </w:r>
      <w:r>
        <w:rPr>
          <w:spacing w:val="-12"/>
          <w:sz w:val="20"/>
        </w:rPr>
        <w:t xml:space="preserve"> </w:t>
      </w:r>
      <w:r>
        <w:rPr>
          <w:sz w:val="20"/>
        </w:rPr>
        <w:t>dimostrare</w:t>
      </w:r>
      <w:r>
        <w:rPr>
          <w:spacing w:val="-13"/>
          <w:sz w:val="20"/>
        </w:rPr>
        <w:t xml:space="preserve"> </w:t>
      </w:r>
      <w:r>
        <w:rPr>
          <w:sz w:val="20"/>
        </w:rPr>
        <w:t>che</w:t>
      </w:r>
      <w:r>
        <w:rPr>
          <w:spacing w:val="-16"/>
          <w:sz w:val="20"/>
        </w:rPr>
        <w:t xml:space="preserve"> </w:t>
      </w:r>
      <w:r>
        <w:rPr>
          <w:sz w:val="20"/>
        </w:rPr>
        <w:t>tali</w:t>
      </w:r>
      <w:r>
        <w:rPr>
          <w:spacing w:val="-12"/>
          <w:sz w:val="20"/>
        </w:rPr>
        <w:t xml:space="preserve"> </w:t>
      </w:r>
      <w:r>
        <w:rPr>
          <w:sz w:val="20"/>
        </w:rPr>
        <w:t>misure</w:t>
      </w:r>
      <w:r>
        <w:rPr>
          <w:spacing w:val="-16"/>
          <w:sz w:val="20"/>
        </w:rPr>
        <w:t xml:space="preserve"> </w:t>
      </w:r>
      <w:r>
        <w:rPr>
          <w:sz w:val="20"/>
        </w:rPr>
        <w:t>sono</w:t>
      </w:r>
      <w:r>
        <w:rPr>
          <w:spacing w:val="-16"/>
          <w:sz w:val="20"/>
        </w:rPr>
        <w:t xml:space="preserve"> </w:t>
      </w:r>
      <w:r>
        <w:rPr>
          <w:sz w:val="20"/>
        </w:rPr>
        <w:t>fondate</w:t>
      </w:r>
      <w:r>
        <w:rPr>
          <w:spacing w:val="-16"/>
          <w:sz w:val="20"/>
        </w:rPr>
        <w:t xml:space="preserve"> </w:t>
      </w:r>
      <w:r>
        <w:rPr>
          <w:sz w:val="20"/>
        </w:rPr>
        <w:t>su ragioni estranee alla segnalazione stessa.</w:t>
      </w:r>
    </w:p>
    <w:p w14:paraId="04D4DE47" w14:textId="33CFB095" w:rsidR="00F77DF3" w:rsidRPr="006D275F" w:rsidRDefault="00AD4775" w:rsidP="00F77DF3">
      <w:pPr>
        <w:tabs>
          <w:tab w:val="left" w:pos="1140"/>
          <w:tab w:val="left" w:pos="1860"/>
          <w:tab w:val="left" w:pos="7371"/>
        </w:tabs>
        <w:ind w:left="1134" w:right="64"/>
      </w:pPr>
      <w:r w:rsidRPr="007837ED">
        <w:t>In conformità ai nuovi requisiti di cui al decreto legislativo 10 marzo 2023, n. 24 entrato in vigore il 30 marzo 2023  di “attuazione della direttiva (UE) 2019/1937 riguardante la protezione delle persone che segnalano violazioni del diritto dell’Unione e recante disposizioni riguardanti la protezione delle persone che segnalano violazioni delle disposizioni normative nazionali”,</w:t>
      </w:r>
      <w:r>
        <w:t xml:space="preserve"> </w:t>
      </w:r>
      <w:r w:rsidRPr="00470C78">
        <w:t xml:space="preserve">si è provveduto </w:t>
      </w:r>
      <w:r w:rsidR="00AC4E10">
        <w:t>alla redazione</w:t>
      </w:r>
      <w:r w:rsidRPr="00470C78">
        <w:t xml:space="preserve"> della presente  Policy per la gestione delle segnalazioni</w:t>
      </w:r>
      <w:r w:rsidR="00F77DF3" w:rsidRPr="00F77DF3">
        <w:t>,</w:t>
      </w:r>
      <w:r w:rsidR="00F77DF3">
        <w:t xml:space="preserve"> in considerazione dei requisiti richiesti </w:t>
      </w:r>
      <w:r w:rsidR="00AC4E10">
        <w:t xml:space="preserve">dal </w:t>
      </w:r>
      <w:r w:rsidR="00AC4E10" w:rsidRPr="00AC4E10">
        <w:t>DECRETO LEGISLATIVO</w:t>
      </w:r>
      <w:r w:rsidR="00AC4E10">
        <w:t xml:space="preserve"> </w:t>
      </w:r>
      <w:r w:rsidR="00AC4E10" w:rsidRPr="00AC4E10">
        <w:t>28 febbraio 2021, n. 39 Attuazione dell'articolo 8 della legge 8 agosto 2019, n. 86, recante semplificazione di adempimenti relativi agli organismi sportivi.(21G00046) (GU n.68 del 19-3-2021)</w:t>
      </w:r>
      <w:r w:rsidR="00AC4E10">
        <w:t>.</w:t>
      </w:r>
    </w:p>
    <w:p w14:paraId="2A6B8D90" w14:textId="77777777" w:rsidR="00AD4775" w:rsidRDefault="00AD4775" w:rsidP="00AD4775">
      <w:pPr>
        <w:pStyle w:val="Corpotesto"/>
        <w:spacing w:before="11"/>
        <w:ind w:left="0"/>
        <w:rPr>
          <w:sz w:val="29"/>
        </w:rPr>
      </w:pPr>
    </w:p>
    <w:p w14:paraId="799534B8" w14:textId="77777777" w:rsidR="00AD4775" w:rsidRDefault="00AD4775" w:rsidP="00AD4775">
      <w:pPr>
        <w:pStyle w:val="Corpotesto"/>
        <w:spacing w:before="11"/>
        <w:ind w:left="0"/>
        <w:rPr>
          <w:sz w:val="29"/>
        </w:rPr>
      </w:pPr>
    </w:p>
    <w:p w14:paraId="7B2294B7" w14:textId="77777777" w:rsidR="00AD4775" w:rsidRDefault="00AD4775" w:rsidP="00AD4775">
      <w:pPr>
        <w:pStyle w:val="Titolo2"/>
        <w:keepNext w:val="0"/>
        <w:keepLines w:val="0"/>
        <w:widowControl w:val="0"/>
        <w:numPr>
          <w:ilvl w:val="1"/>
          <w:numId w:val="6"/>
        </w:numPr>
        <w:tabs>
          <w:tab w:val="left" w:pos="1860"/>
        </w:tabs>
        <w:autoSpaceDE w:val="0"/>
        <w:autoSpaceDN w:val="0"/>
        <w:spacing w:line="240" w:lineRule="auto"/>
      </w:pPr>
      <w:r>
        <w:rPr>
          <w:noProof/>
        </w:rPr>
        <mc:AlternateContent>
          <mc:Choice Requires="wps">
            <w:drawing>
              <wp:anchor distT="0" distB="0" distL="0" distR="0" simplePos="0" relativeHeight="251662336" behindDoc="1" locked="0" layoutInCell="1" allowOverlap="1" wp14:anchorId="2D1A87AF" wp14:editId="6DD41019">
                <wp:simplePos x="0" y="0"/>
                <wp:positionH relativeFrom="page">
                  <wp:posOffset>1127125</wp:posOffset>
                </wp:positionH>
                <wp:positionV relativeFrom="paragraph">
                  <wp:posOffset>166798</wp:posOffset>
                </wp:positionV>
                <wp:extent cx="552386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350"/>
                              </a:lnTo>
                              <a:lnTo>
                                <a:pt x="5523865" y="6350"/>
                              </a:lnTo>
                              <a:lnTo>
                                <a:pt x="5523865"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shape w14:anchorId="307B2EF9" id="Graphic 10" o:spid="_x0000_s1026" style="position:absolute;margin-left:88.75pt;margin-top:13.15pt;width:434.9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" path="m5523865,l,,,6350r5523865,l5523865,xe" fillcolor="navy" stroked="f">
                <v:path arrowok="t"/>
                <w10:wrap type="topAndBottom" anchorx="page"/>
              </v:shape>
            </w:pict>
          </mc:Fallback>
        </mc:AlternateContent>
      </w:r>
      <w:r>
        <w:rPr>
          <w:spacing w:val="-2"/>
        </w:rPr>
        <w:t>Ambito</w:t>
      </w:r>
    </w:p>
    <w:p w14:paraId="2E11A0CA" w14:textId="77777777" w:rsidR="00F77DF3" w:rsidRPr="00F77DF3" w:rsidRDefault="00F77DF3" w:rsidP="007402CB">
      <w:pPr>
        <w:tabs>
          <w:tab w:val="left" w:pos="1388"/>
        </w:tabs>
        <w:spacing w:before="14"/>
        <w:ind w:left="1140" w:right="64" w:firstLine="0"/>
      </w:pPr>
    </w:p>
    <w:p w14:paraId="5D6D98E4" w14:textId="77777777" w:rsidR="00AD4775" w:rsidRDefault="00AD4775" w:rsidP="00AD4775">
      <w:pPr>
        <w:pStyle w:val="Corpotesto"/>
        <w:ind w:right="64"/>
        <w:jc w:val="both"/>
      </w:pPr>
      <w:r>
        <w:t>I Destinatari, a conoscenza di fatti potenzialmente oggetto di segnalazione, sono invitati ad effettuare</w:t>
      </w:r>
      <w:r>
        <w:rPr>
          <w:spacing w:val="-1"/>
        </w:rPr>
        <w:t xml:space="preserve"> </w:t>
      </w:r>
      <w:r>
        <w:t xml:space="preserve">le segnalazioni con tempestività mediante le modalità di seguito </w:t>
      </w:r>
      <w:r w:rsidRPr="00CA0B76">
        <w:t>descritte ed ulteriormente approfondite nel</w:t>
      </w:r>
      <w:r>
        <w:t xml:space="preserve"> </w:t>
      </w:r>
      <w:r w:rsidRPr="00CA0B76">
        <w:t xml:space="preserve">Regolamento aziendale per la gestione delle segnalazioni astenendosi dall’intraprendere iniziative autonome di analisi e/o </w:t>
      </w:r>
      <w:r w:rsidRPr="00CA0B76">
        <w:rPr>
          <w:spacing w:val="-2"/>
        </w:rPr>
        <w:t>approfondimento.</w:t>
      </w:r>
    </w:p>
    <w:p w14:paraId="76EFF9E0" w14:textId="42409AFE" w:rsidR="00F77DF3" w:rsidRDefault="00AD4775" w:rsidP="00AD4775">
      <w:pPr>
        <w:pStyle w:val="Corpotesto"/>
        <w:ind w:right="64"/>
        <w:jc w:val="both"/>
      </w:pPr>
      <w:r>
        <w:t>Per</w:t>
      </w:r>
      <w:r>
        <w:rPr>
          <w:spacing w:val="-18"/>
        </w:rPr>
        <w:t xml:space="preserve"> </w:t>
      </w:r>
      <w:r>
        <w:t>“whistleblowing”</w:t>
      </w:r>
      <w:r>
        <w:rPr>
          <w:spacing w:val="-18"/>
        </w:rPr>
        <w:t xml:space="preserve"> </w:t>
      </w:r>
      <w:r>
        <w:t>si</w:t>
      </w:r>
      <w:r>
        <w:rPr>
          <w:spacing w:val="-17"/>
        </w:rPr>
        <w:t xml:space="preserve"> </w:t>
      </w:r>
      <w:r>
        <w:t>intende</w:t>
      </w:r>
      <w:r>
        <w:rPr>
          <w:spacing w:val="-18"/>
        </w:rPr>
        <w:t xml:space="preserve"> </w:t>
      </w:r>
      <w:r>
        <w:t>qualsiasi</w:t>
      </w:r>
      <w:r>
        <w:rPr>
          <w:spacing w:val="-17"/>
        </w:rPr>
        <w:t xml:space="preserve"> </w:t>
      </w:r>
      <w:r>
        <w:t>segnalazione,</w:t>
      </w:r>
      <w:r>
        <w:rPr>
          <w:spacing w:val="-18"/>
        </w:rPr>
        <w:t xml:space="preserve"> </w:t>
      </w:r>
      <w:r>
        <w:t>presentata</w:t>
      </w:r>
      <w:r>
        <w:rPr>
          <w:spacing w:val="-18"/>
        </w:rPr>
        <w:t xml:space="preserve"> </w:t>
      </w:r>
      <w:r>
        <w:t>a</w:t>
      </w:r>
      <w:r>
        <w:rPr>
          <w:spacing w:val="-17"/>
        </w:rPr>
        <w:t xml:space="preserve"> </w:t>
      </w:r>
      <w:r>
        <w:t>tutela</w:t>
      </w:r>
      <w:r>
        <w:rPr>
          <w:spacing w:val="-18"/>
        </w:rPr>
        <w:t xml:space="preserve"> </w:t>
      </w:r>
      <w:r>
        <w:t xml:space="preserve">dell’integrità della Società, di condotte illecite o di violazioni del Codice Etico, del Modello Organizzativo </w:t>
      </w:r>
      <w:r w:rsidR="00AC4E10">
        <w:t>per la prevenzione di atti di violenza nei confronti dei minori</w:t>
      </w:r>
      <w:r>
        <w:t xml:space="preserve"> e delle procedure</w:t>
      </w:r>
      <w:r w:rsidR="0043145F">
        <w:t xml:space="preserve"> e policy</w:t>
      </w:r>
      <w:r>
        <w:t xml:space="preserve"> interne adottate dal</w:t>
      </w:r>
      <w:r w:rsidR="00AC4E10">
        <w:t>la Polispo</w:t>
      </w:r>
      <w:r w:rsidR="0043145F">
        <w:t>rtiva</w:t>
      </w:r>
      <w:r>
        <w:t xml:space="preserve"> fondate su elementi di fatto precisi e concordanti</w:t>
      </w:r>
      <w:r w:rsidR="0043145F">
        <w:t>.</w:t>
      </w:r>
      <w:r>
        <w:t xml:space="preserve"> </w:t>
      </w:r>
    </w:p>
    <w:p w14:paraId="7BB84F6B" w14:textId="77777777" w:rsidR="00AC4E10" w:rsidRDefault="00AD4775" w:rsidP="00AD4775">
      <w:pPr>
        <w:pStyle w:val="Corpotesto"/>
        <w:ind w:right="64"/>
        <w:jc w:val="both"/>
      </w:pPr>
      <w:r>
        <w:t>Le segnalazioni devono essere effettuate in buona fede e devono essere circostanziate con informazioni precise in modo da risultare facilmente verificabili.</w:t>
      </w:r>
    </w:p>
    <w:p w14:paraId="221474ED" w14:textId="68CBC6C9" w:rsidR="00AD4775" w:rsidRDefault="00AD4775" w:rsidP="00AD4775">
      <w:pPr>
        <w:pStyle w:val="Corpotesto"/>
        <w:ind w:right="64"/>
        <w:jc w:val="both"/>
      </w:pPr>
      <w:r>
        <w:t>Le</w:t>
      </w:r>
      <w:r>
        <w:rPr>
          <w:spacing w:val="-3"/>
        </w:rPr>
        <w:t xml:space="preserve"> </w:t>
      </w:r>
      <w:r>
        <w:t>segnalazioni</w:t>
      </w:r>
      <w:r>
        <w:rPr>
          <w:spacing w:val="-3"/>
        </w:rPr>
        <w:t xml:space="preserve"> </w:t>
      </w:r>
      <w:r>
        <w:t>devono</w:t>
      </w:r>
      <w:r>
        <w:rPr>
          <w:spacing w:val="-2"/>
        </w:rPr>
        <w:t xml:space="preserve"> </w:t>
      </w:r>
      <w:r>
        <w:t>essere</w:t>
      </w:r>
      <w:r>
        <w:rPr>
          <w:spacing w:val="-3"/>
        </w:rPr>
        <w:t xml:space="preserve"> </w:t>
      </w:r>
      <w:r>
        <w:t>presentate</w:t>
      </w:r>
      <w:r>
        <w:rPr>
          <w:spacing w:val="-4"/>
        </w:rPr>
        <w:t xml:space="preserve"> </w:t>
      </w:r>
      <w:r>
        <w:t>con</w:t>
      </w:r>
      <w:r>
        <w:rPr>
          <w:spacing w:val="-3"/>
        </w:rPr>
        <w:t xml:space="preserve"> </w:t>
      </w:r>
      <w:r>
        <w:t>spirito di responsabilità, avere carattere di interesse per il bene comune, rientrare nelle tipologie di non conformità per cui il sistema è stato implementato.</w:t>
      </w:r>
    </w:p>
    <w:p w14:paraId="05D67C8C" w14:textId="77777777" w:rsidR="00AD4775" w:rsidRDefault="00AD4775" w:rsidP="00AD4775">
      <w:pPr>
        <w:pStyle w:val="Corpotesto"/>
        <w:spacing w:before="11"/>
        <w:ind w:left="0"/>
        <w:rPr>
          <w:sz w:val="29"/>
        </w:rPr>
      </w:pPr>
    </w:p>
    <w:p w14:paraId="49B40EA7" w14:textId="69332F21" w:rsidR="00AD4775" w:rsidRPr="00307914" w:rsidRDefault="00AD4775" w:rsidP="00AD4775">
      <w:pPr>
        <w:pStyle w:val="Titolo2"/>
        <w:keepNext w:val="0"/>
        <w:keepLines w:val="0"/>
        <w:widowControl w:val="0"/>
        <w:numPr>
          <w:ilvl w:val="1"/>
          <w:numId w:val="6"/>
        </w:numPr>
        <w:tabs>
          <w:tab w:val="left" w:pos="1860"/>
        </w:tabs>
        <w:autoSpaceDE w:val="0"/>
        <w:autoSpaceDN w:val="0"/>
        <w:spacing w:before="100" w:line="240" w:lineRule="auto"/>
      </w:pPr>
      <w:r>
        <w:rPr>
          <w:noProof/>
        </w:rPr>
        <mc:AlternateContent>
          <mc:Choice Requires="wps">
            <w:drawing>
              <wp:anchor distT="0" distB="0" distL="0" distR="0" simplePos="0" relativeHeight="251665408" behindDoc="1" locked="0" layoutInCell="1" allowOverlap="1" wp14:anchorId="5464C41A" wp14:editId="38C3EAAB">
                <wp:simplePos x="0" y="0"/>
                <wp:positionH relativeFrom="page">
                  <wp:posOffset>1127125</wp:posOffset>
                </wp:positionH>
                <wp:positionV relativeFrom="paragraph">
                  <wp:posOffset>226360</wp:posOffset>
                </wp:positionV>
                <wp:extent cx="552386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350"/>
                              </a:lnTo>
                              <a:lnTo>
                                <a:pt x="5523865" y="6350"/>
                              </a:lnTo>
                              <a:lnTo>
                                <a:pt x="5523865"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shape w14:anchorId="7E2D52FD" id="Graphic 13" o:spid="_x0000_s1026" style="position:absolute;margin-left:88.75pt;margin-top:17.8pt;width:434.9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" path="m5523865,l,,,6350r5523865,l5523865,xe" fillcolor="navy" stroked="f">
                <v:path arrowok="t"/>
                <w10:wrap type="topAndBottom" anchorx="page"/>
              </v:shape>
            </w:pict>
          </mc:Fallback>
        </mc:AlternateContent>
      </w:r>
      <w:r>
        <w:rPr>
          <w:spacing w:val="-2"/>
        </w:rPr>
        <w:t>Procedura</w:t>
      </w:r>
    </w:p>
    <w:p w14:paraId="1BA302F3" w14:textId="77777777" w:rsidR="00AD4775" w:rsidRDefault="00AD4775" w:rsidP="00AD4775">
      <w:pPr>
        <w:pStyle w:val="Corpotesto"/>
        <w:ind w:right="1356"/>
        <w:jc w:val="both"/>
      </w:pPr>
    </w:p>
    <w:p w14:paraId="57B4D56E" w14:textId="48B4214E" w:rsidR="00AD4775" w:rsidRDefault="00AD4775" w:rsidP="00CC02C8">
      <w:pPr>
        <w:pStyle w:val="Corpotesto"/>
        <w:ind w:left="993" w:right="64"/>
        <w:jc w:val="both"/>
      </w:pPr>
      <w:r>
        <w:t xml:space="preserve">Il </w:t>
      </w:r>
      <w:r w:rsidR="0043145F">
        <w:t xml:space="preserve">“segnalante” </w:t>
      </w:r>
      <w:r>
        <w:t xml:space="preserve">deve fornire tutti gli elementi utili a consentire al Responsabile </w:t>
      </w:r>
      <w:r w:rsidR="0043145F">
        <w:t>SAFEGUARDING</w:t>
      </w:r>
      <w:r>
        <w:t xml:space="preserve"> di procedere alle dovute ed appropriate verifiche</w:t>
      </w:r>
      <w:r>
        <w:rPr>
          <w:spacing w:val="-15"/>
        </w:rPr>
        <w:t xml:space="preserve"> </w:t>
      </w:r>
      <w:r>
        <w:t>ed</w:t>
      </w:r>
      <w:r>
        <w:rPr>
          <w:spacing w:val="-15"/>
        </w:rPr>
        <w:t xml:space="preserve"> </w:t>
      </w:r>
      <w:r>
        <w:t>accertamenti</w:t>
      </w:r>
      <w:r>
        <w:rPr>
          <w:spacing w:val="-8"/>
        </w:rPr>
        <w:t xml:space="preserve"> </w:t>
      </w:r>
      <w:r>
        <w:t>a</w:t>
      </w:r>
      <w:r>
        <w:rPr>
          <w:spacing w:val="-17"/>
        </w:rPr>
        <w:t xml:space="preserve"> </w:t>
      </w:r>
      <w:r>
        <w:t>riscontro</w:t>
      </w:r>
      <w:r>
        <w:rPr>
          <w:spacing w:val="-15"/>
        </w:rPr>
        <w:t xml:space="preserve"> </w:t>
      </w:r>
      <w:r>
        <w:t>della</w:t>
      </w:r>
      <w:r>
        <w:rPr>
          <w:spacing w:val="-15"/>
        </w:rPr>
        <w:t xml:space="preserve"> </w:t>
      </w:r>
      <w:r>
        <w:t>fondatezza</w:t>
      </w:r>
      <w:r>
        <w:rPr>
          <w:spacing w:val="-12"/>
        </w:rPr>
        <w:t xml:space="preserve"> </w:t>
      </w:r>
      <w:r>
        <w:t>dei</w:t>
      </w:r>
      <w:r>
        <w:rPr>
          <w:spacing w:val="-11"/>
        </w:rPr>
        <w:t xml:space="preserve"> </w:t>
      </w:r>
      <w:r>
        <w:t>fatti</w:t>
      </w:r>
      <w:r>
        <w:rPr>
          <w:spacing w:val="-13"/>
        </w:rPr>
        <w:t xml:space="preserve"> </w:t>
      </w:r>
      <w:r>
        <w:t>oggetto</w:t>
      </w:r>
      <w:r>
        <w:rPr>
          <w:spacing w:val="-15"/>
        </w:rPr>
        <w:t xml:space="preserve"> </w:t>
      </w:r>
      <w:r>
        <w:t>di</w:t>
      </w:r>
      <w:r>
        <w:rPr>
          <w:spacing w:val="-12"/>
        </w:rPr>
        <w:t xml:space="preserve"> </w:t>
      </w:r>
      <w:r>
        <w:t>segnalazione.</w:t>
      </w:r>
    </w:p>
    <w:p w14:paraId="4F6CBCCB" w14:textId="77777777" w:rsidR="00AD4775" w:rsidRPr="008E31EE" w:rsidRDefault="00AD4775" w:rsidP="00CC02C8">
      <w:pPr>
        <w:ind w:right="64" w:firstLine="0"/>
        <w:rPr>
          <w:szCs w:val="20"/>
        </w:rPr>
      </w:pPr>
      <w:r w:rsidRPr="008E31EE">
        <w:rPr>
          <w:szCs w:val="20"/>
        </w:rPr>
        <w:t>A</w:t>
      </w:r>
      <w:r w:rsidRPr="008E31EE">
        <w:rPr>
          <w:spacing w:val="-15"/>
          <w:szCs w:val="20"/>
        </w:rPr>
        <w:t xml:space="preserve"> </w:t>
      </w:r>
      <w:r w:rsidRPr="008E31EE">
        <w:rPr>
          <w:szCs w:val="20"/>
        </w:rPr>
        <w:t>tal</w:t>
      </w:r>
      <w:r w:rsidRPr="008E31EE">
        <w:rPr>
          <w:spacing w:val="-6"/>
          <w:szCs w:val="20"/>
        </w:rPr>
        <w:t xml:space="preserve"> </w:t>
      </w:r>
      <w:r w:rsidRPr="008E31EE">
        <w:rPr>
          <w:szCs w:val="20"/>
        </w:rPr>
        <w:t>fine,</w:t>
      </w:r>
      <w:r w:rsidRPr="008E31EE">
        <w:rPr>
          <w:spacing w:val="-15"/>
          <w:szCs w:val="20"/>
        </w:rPr>
        <w:t xml:space="preserve"> </w:t>
      </w:r>
      <w:r w:rsidRPr="008E31EE">
        <w:rPr>
          <w:szCs w:val="20"/>
        </w:rPr>
        <w:t>la</w:t>
      </w:r>
      <w:r w:rsidRPr="008E31EE">
        <w:rPr>
          <w:spacing w:val="-12"/>
          <w:szCs w:val="20"/>
        </w:rPr>
        <w:t xml:space="preserve"> </w:t>
      </w:r>
      <w:r w:rsidRPr="008E31EE">
        <w:rPr>
          <w:szCs w:val="20"/>
        </w:rPr>
        <w:t>segnalazione</w:t>
      </w:r>
      <w:r w:rsidRPr="008E31EE">
        <w:rPr>
          <w:spacing w:val="-14"/>
          <w:szCs w:val="20"/>
        </w:rPr>
        <w:t xml:space="preserve"> </w:t>
      </w:r>
      <w:r w:rsidRPr="008E31EE">
        <w:rPr>
          <w:szCs w:val="20"/>
        </w:rPr>
        <w:t>deve</w:t>
      </w:r>
      <w:r w:rsidRPr="008E31EE">
        <w:rPr>
          <w:spacing w:val="-13"/>
          <w:szCs w:val="20"/>
        </w:rPr>
        <w:t xml:space="preserve"> </w:t>
      </w:r>
      <w:r w:rsidRPr="008E31EE">
        <w:rPr>
          <w:szCs w:val="20"/>
        </w:rPr>
        <w:t>preferibilmente</w:t>
      </w:r>
      <w:r w:rsidRPr="008E31EE">
        <w:rPr>
          <w:spacing w:val="-11"/>
          <w:szCs w:val="20"/>
        </w:rPr>
        <w:t xml:space="preserve"> </w:t>
      </w:r>
      <w:r w:rsidRPr="008E31EE">
        <w:rPr>
          <w:szCs w:val="20"/>
        </w:rPr>
        <w:t>contenere</w:t>
      </w:r>
      <w:r w:rsidRPr="008E31EE">
        <w:rPr>
          <w:spacing w:val="-12"/>
          <w:szCs w:val="20"/>
        </w:rPr>
        <w:t xml:space="preserve"> </w:t>
      </w:r>
      <w:r w:rsidRPr="008E31EE">
        <w:rPr>
          <w:szCs w:val="20"/>
        </w:rPr>
        <w:t>i</w:t>
      </w:r>
      <w:r w:rsidRPr="008E31EE">
        <w:rPr>
          <w:spacing w:val="-6"/>
          <w:szCs w:val="20"/>
        </w:rPr>
        <w:t xml:space="preserve"> </w:t>
      </w:r>
      <w:r w:rsidRPr="008E31EE">
        <w:rPr>
          <w:szCs w:val="20"/>
        </w:rPr>
        <w:t>seguenti</w:t>
      </w:r>
      <w:r w:rsidRPr="008E31EE">
        <w:rPr>
          <w:spacing w:val="-9"/>
          <w:szCs w:val="20"/>
        </w:rPr>
        <w:t xml:space="preserve"> </w:t>
      </w:r>
      <w:r w:rsidRPr="008E31EE">
        <w:rPr>
          <w:spacing w:val="-2"/>
          <w:szCs w:val="20"/>
        </w:rPr>
        <w:t>elementi:</w:t>
      </w:r>
    </w:p>
    <w:p w14:paraId="4F198415" w14:textId="77777777" w:rsidR="00AD4775" w:rsidRPr="003A444D" w:rsidRDefault="00AD4775" w:rsidP="00CC02C8">
      <w:pPr>
        <w:pStyle w:val="Paragrafoelenco"/>
        <w:numPr>
          <w:ilvl w:val="0"/>
          <w:numId w:val="5"/>
        </w:numPr>
        <w:tabs>
          <w:tab w:val="left" w:pos="1858"/>
        </w:tabs>
        <w:spacing w:line="229" w:lineRule="exact"/>
        <w:ind w:left="1858" w:right="64" w:hanging="865"/>
        <w:rPr>
          <w:sz w:val="20"/>
        </w:rPr>
      </w:pPr>
      <w:r>
        <w:rPr>
          <w:sz w:val="20"/>
        </w:rPr>
        <w:t>una</w:t>
      </w:r>
      <w:r>
        <w:rPr>
          <w:spacing w:val="-16"/>
          <w:sz w:val="20"/>
        </w:rPr>
        <w:t xml:space="preserve"> </w:t>
      </w:r>
      <w:r>
        <w:rPr>
          <w:sz w:val="20"/>
        </w:rPr>
        <w:t>chiara</w:t>
      </w:r>
      <w:r>
        <w:rPr>
          <w:spacing w:val="-7"/>
          <w:sz w:val="20"/>
        </w:rPr>
        <w:t xml:space="preserve"> </w:t>
      </w:r>
      <w:r>
        <w:rPr>
          <w:sz w:val="20"/>
        </w:rPr>
        <w:t>e</w:t>
      </w:r>
      <w:r>
        <w:rPr>
          <w:spacing w:val="-14"/>
          <w:sz w:val="20"/>
        </w:rPr>
        <w:t xml:space="preserve"> </w:t>
      </w:r>
      <w:r>
        <w:rPr>
          <w:sz w:val="20"/>
        </w:rPr>
        <w:t>completa</w:t>
      </w:r>
      <w:r>
        <w:rPr>
          <w:spacing w:val="-9"/>
          <w:sz w:val="20"/>
        </w:rPr>
        <w:t xml:space="preserve"> </w:t>
      </w:r>
      <w:r>
        <w:rPr>
          <w:sz w:val="20"/>
        </w:rPr>
        <w:t>descrizione</w:t>
      </w:r>
      <w:r>
        <w:rPr>
          <w:spacing w:val="-16"/>
          <w:sz w:val="20"/>
        </w:rPr>
        <w:t xml:space="preserve"> </w:t>
      </w:r>
      <w:r>
        <w:rPr>
          <w:sz w:val="20"/>
        </w:rPr>
        <w:t>dei</w:t>
      </w:r>
      <w:r>
        <w:rPr>
          <w:spacing w:val="-5"/>
          <w:sz w:val="20"/>
        </w:rPr>
        <w:t xml:space="preserve"> </w:t>
      </w:r>
      <w:r>
        <w:rPr>
          <w:sz w:val="20"/>
        </w:rPr>
        <w:t>fatti</w:t>
      </w:r>
      <w:r>
        <w:rPr>
          <w:spacing w:val="-8"/>
          <w:sz w:val="20"/>
        </w:rPr>
        <w:t xml:space="preserve"> </w:t>
      </w:r>
      <w:r>
        <w:rPr>
          <w:sz w:val="20"/>
        </w:rPr>
        <w:t>oggetto</w:t>
      </w:r>
      <w:r>
        <w:rPr>
          <w:spacing w:val="-15"/>
          <w:sz w:val="20"/>
        </w:rPr>
        <w:t xml:space="preserve"> </w:t>
      </w:r>
      <w:r>
        <w:rPr>
          <w:sz w:val="20"/>
        </w:rPr>
        <w:t>di</w:t>
      </w:r>
      <w:r>
        <w:rPr>
          <w:spacing w:val="-8"/>
          <w:sz w:val="20"/>
        </w:rPr>
        <w:t xml:space="preserve"> </w:t>
      </w:r>
      <w:r>
        <w:rPr>
          <w:spacing w:val="-2"/>
          <w:sz w:val="20"/>
        </w:rPr>
        <w:t>segnalazione;</w:t>
      </w:r>
    </w:p>
    <w:p w14:paraId="20ED05D4" w14:textId="77777777" w:rsidR="00AD4775" w:rsidRDefault="00AD4775" w:rsidP="00CC02C8">
      <w:pPr>
        <w:pStyle w:val="Paragrafoelenco"/>
        <w:numPr>
          <w:ilvl w:val="0"/>
          <w:numId w:val="5"/>
        </w:numPr>
        <w:tabs>
          <w:tab w:val="left" w:pos="1858"/>
        </w:tabs>
        <w:spacing w:line="243" w:lineRule="exact"/>
        <w:ind w:left="1858" w:right="64" w:hanging="865"/>
        <w:rPr>
          <w:sz w:val="20"/>
        </w:rPr>
      </w:pPr>
      <w:r>
        <w:rPr>
          <w:sz w:val="20"/>
        </w:rPr>
        <w:t>se</w:t>
      </w:r>
      <w:r>
        <w:rPr>
          <w:spacing w:val="-9"/>
          <w:sz w:val="20"/>
        </w:rPr>
        <w:t xml:space="preserve"> </w:t>
      </w:r>
      <w:r>
        <w:rPr>
          <w:sz w:val="20"/>
        </w:rPr>
        <w:t>conosciute,</w:t>
      </w:r>
      <w:r>
        <w:rPr>
          <w:spacing w:val="-10"/>
          <w:sz w:val="20"/>
        </w:rPr>
        <w:t xml:space="preserve"> </w:t>
      </w:r>
      <w:r>
        <w:rPr>
          <w:sz w:val="20"/>
        </w:rPr>
        <w:t>le</w:t>
      </w:r>
      <w:r>
        <w:rPr>
          <w:spacing w:val="-11"/>
          <w:sz w:val="20"/>
        </w:rPr>
        <w:t xml:space="preserve"> </w:t>
      </w:r>
      <w:r>
        <w:rPr>
          <w:sz w:val="20"/>
        </w:rPr>
        <w:t>circostanze</w:t>
      </w:r>
      <w:r>
        <w:rPr>
          <w:spacing w:val="-11"/>
          <w:sz w:val="20"/>
        </w:rPr>
        <w:t xml:space="preserve"> </w:t>
      </w:r>
      <w:r>
        <w:rPr>
          <w:sz w:val="20"/>
        </w:rPr>
        <w:t>di</w:t>
      </w:r>
      <w:r>
        <w:rPr>
          <w:spacing w:val="-7"/>
          <w:sz w:val="20"/>
        </w:rPr>
        <w:t xml:space="preserve"> </w:t>
      </w:r>
      <w:r>
        <w:rPr>
          <w:sz w:val="20"/>
        </w:rPr>
        <w:t>tempo</w:t>
      </w:r>
      <w:r>
        <w:rPr>
          <w:spacing w:val="-4"/>
          <w:sz w:val="20"/>
        </w:rPr>
        <w:t xml:space="preserve"> </w:t>
      </w:r>
      <w:r>
        <w:rPr>
          <w:sz w:val="20"/>
        </w:rPr>
        <w:t>e</w:t>
      </w:r>
      <w:r>
        <w:rPr>
          <w:spacing w:val="-11"/>
          <w:sz w:val="20"/>
        </w:rPr>
        <w:t xml:space="preserve"> </w:t>
      </w:r>
      <w:r>
        <w:rPr>
          <w:sz w:val="20"/>
        </w:rPr>
        <w:t>di</w:t>
      </w:r>
      <w:r>
        <w:rPr>
          <w:spacing w:val="-4"/>
          <w:sz w:val="20"/>
        </w:rPr>
        <w:t xml:space="preserve"> </w:t>
      </w:r>
      <w:r>
        <w:rPr>
          <w:sz w:val="20"/>
        </w:rPr>
        <w:t>luogo</w:t>
      </w:r>
      <w:r>
        <w:rPr>
          <w:spacing w:val="-13"/>
          <w:sz w:val="20"/>
        </w:rPr>
        <w:t xml:space="preserve"> </w:t>
      </w:r>
      <w:r>
        <w:rPr>
          <w:sz w:val="20"/>
        </w:rPr>
        <w:t>in</w:t>
      </w:r>
      <w:r>
        <w:rPr>
          <w:spacing w:val="-7"/>
          <w:sz w:val="20"/>
        </w:rPr>
        <w:t xml:space="preserve"> </w:t>
      </w:r>
      <w:r>
        <w:rPr>
          <w:sz w:val="20"/>
        </w:rPr>
        <w:t>cui</w:t>
      </w:r>
      <w:r>
        <w:rPr>
          <w:spacing w:val="-2"/>
          <w:sz w:val="20"/>
        </w:rPr>
        <w:t xml:space="preserve"> </w:t>
      </w:r>
      <w:r>
        <w:rPr>
          <w:sz w:val="20"/>
        </w:rPr>
        <w:t>sono</w:t>
      </w:r>
      <w:r>
        <w:rPr>
          <w:spacing w:val="-12"/>
          <w:sz w:val="20"/>
        </w:rPr>
        <w:t xml:space="preserve"> </w:t>
      </w:r>
      <w:r>
        <w:rPr>
          <w:sz w:val="20"/>
        </w:rPr>
        <w:t>stati</w:t>
      </w:r>
      <w:r>
        <w:rPr>
          <w:spacing w:val="-3"/>
          <w:sz w:val="20"/>
        </w:rPr>
        <w:t xml:space="preserve"> </w:t>
      </w:r>
      <w:r>
        <w:rPr>
          <w:spacing w:val="-2"/>
          <w:sz w:val="20"/>
        </w:rPr>
        <w:t>commessi;</w:t>
      </w:r>
    </w:p>
    <w:p w14:paraId="40055495" w14:textId="486FB914" w:rsidR="00AD4775" w:rsidRDefault="00AD4775" w:rsidP="00CC02C8">
      <w:pPr>
        <w:pStyle w:val="Paragrafoelenco"/>
        <w:numPr>
          <w:ilvl w:val="0"/>
          <w:numId w:val="5"/>
        </w:numPr>
        <w:tabs>
          <w:tab w:val="left" w:pos="1858"/>
          <w:tab w:val="left" w:pos="1860"/>
        </w:tabs>
        <w:spacing w:before="14"/>
        <w:ind w:right="64" w:hanging="865"/>
        <w:jc w:val="both"/>
        <w:rPr>
          <w:sz w:val="20"/>
        </w:rPr>
      </w:pPr>
      <w:r>
        <w:rPr>
          <w:sz w:val="20"/>
        </w:rPr>
        <w:t>se</w:t>
      </w:r>
      <w:r>
        <w:rPr>
          <w:spacing w:val="-10"/>
          <w:sz w:val="20"/>
        </w:rPr>
        <w:t xml:space="preserve"> </w:t>
      </w:r>
      <w:r>
        <w:rPr>
          <w:sz w:val="20"/>
        </w:rPr>
        <w:t>conosciute,</w:t>
      </w:r>
      <w:r>
        <w:rPr>
          <w:spacing w:val="-8"/>
          <w:sz w:val="20"/>
        </w:rPr>
        <w:t xml:space="preserve"> </w:t>
      </w:r>
      <w:r>
        <w:rPr>
          <w:sz w:val="20"/>
        </w:rPr>
        <w:t>le</w:t>
      </w:r>
      <w:r>
        <w:rPr>
          <w:spacing w:val="-10"/>
          <w:sz w:val="20"/>
        </w:rPr>
        <w:t xml:space="preserve"> </w:t>
      </w:r>
      <w:r>
        <w:rPr>
          <w:sz w:val="20"/>
        </w:rPr>
        <w:t>generalità</w:t>
      </w:r>
      <w:r>
        <w:rPr>
          <w:spacing w:val="-5"/>
          <w:sz w:val="20"/>
        </w:rPr>
        <w:t xml:space="preserve"> </w:t>
      </w:r>
      <w:r>
        <w:rPr>
          <w:sz w:val="20"/>
        </w:rPr>
        <w:t>o</w:t>
      </w:r>
      <w:r>
        <w:rPr>
          <w:spacing w:val="-12"/>
          <w:sz w:val="20"/>
        </w:rPr>
        <w:t xml:space="preserve"> </w:t>
      </w:r>
      <w:r>
        <w:rPr>
          <w:sz w:val="20"/>
        </w:rPr>
        <w:t>altri</w:t>
      </w:r>
      <w:r>
        <w:rPr>
          <w:spacing w:val="-3"/>
          <w:sz w:val="20"/>
        </w:rPr>
        <w:t xml:space="preserve"> </w:t>
      </w:r>
      <w:r>
        <w:rPr>
          <w:sz w:val="20"/>
        </w:rPr>
        <w:t>elementi</w:t>
      </w:r>
      <w:r>
        <w:rPr>
          <w:spacing w:val="-7"/>
          <w:sz w:val="20"/>
        </w:rPr>
        <w:t xml:space="preserve"> </w:t>
      </w:r>
      <w:r>
        <w:rPr>
          <w:sz w:val="20"/>
        </w:rPr>
        <w:t>che consentano di identificare il soggetto/i che ha/hanno posto/i in essere i fatti segnalati;</w:t>
      </w:r>
    </w:p>
    <w:p w14:paraId="278AA54F" w14:textId="77777777" w:rsidR="00AD4775" w:rsidRDefault="00AD4775" w:rsidP="00CC02C8">
      <w:pPr>
        <w:pStyle w:val="Paragrafoelenco"/>
        <w:numPr>
          <w:ilvl w:val="0"/>
          <w:numId w:val="5"/>
        </w:numPr>
        <w:tabs>
          <w:tab w:val="left" w:pos="1860"/>
        </w:tabs>
        <w:ind w:right="64" w:hanging="865"/>
        <w:jc w:val="both"/>
        <w:rPr>
          <w:sz w:val="20"/>
        </w:rPr>
      </w:pPr>
      <w:r>
        <w:rPr>
          <w:sz w:val="20"/>
        </w:rPr>
        <w:t xml:space="preserve">l’indicazione di eventuali altri soggetti che possono riferire sui fatti oggetto di </w:t>
      </w:r>
      <w:r>
        <w:rPr>
          <w:spacing w:val="-2"/>
          <w:sz w:val="20"/>
        </w:rPr>
        <w:t>segnalazione;</w:t>
      </w:r>
    </w:p>
    <w:p w14:paraId="0CF47EA0" w14:textId="77777777" w:rsidR="00AD4775" w:rsidRDefault="00AD4775" w:rsidP="00CC02C8">
      <w:pPr>
        <w:pStyle w:val="Paragrafoelenco"/>
        <w:numPr>
          <w:ilvl w:val="0"/>
          <w:numId w:val="5"/>
        </w:numPr>
        <w:tabs>
          <w:tab w:val="left" w:pos="1858"/>
          <w:tab w:val="left" w:pos="1860"/>
        </w:tabs>
        <w:spacing w:before="2"/>
        <w:ind w:right="64" w:hanging="865"/>
        <w:jc w:val="both"/>
        <w:rPr>
          <w:sz w:val="20"/>
        </w:rPr>
      </w:pPr>
      <w:r>
        <w:rPr>
          <w:sz w:val="20"/>
        </w:rPr>
        <w:t>l’indicazione di eventuali documenti che possono confermare la fondatezza di tali fatti;</w:t>
      </w:r>
    </w:p>
    <w:p w14:paraId="1AAA7913" w14:textId="77777777" w:rsidR="00AD4775" w:rsidRDefault="00AD4775" w:rsidP="00CC02C8">
      <w:pPr>
        <w:pStyle w:val="Paragrafoelenco"/>
        <w:numPr>
          <w:ilvl w:val="0"/>
          <w:numId w:val="5"/>
        </w:numPr>
        <w:tabs>
          <w:tab w:val="left" w:pos="1858"/>
          <w:tab w:val="left" w:pos="1860"/>
        </w:tabs>
        <w:spacing w:before="3"/>
        <w:ind w:right="64" w:hanging="865"/>
        <w:jc w:val="both"/>
        <w:rPr>
          <w:sz w:val="20"/>
        </w:rPr>
      </w:pPr>
      <w:r>
        <w:rPr>
          <w:sz w:val="20"/>
        </w:rPr>
        <w:t>ogni</w:t>
      </w:r>
      <w:r>
        <w:rPr>
          <w:spacing w:val="-7"/>
          <w:sz w:val="20"/>
        </w:rPr>
        <w:t xml:space="preserve"> </w:t>
      </w:r>
      <w:r>
        <w:rPr>
          <w:sz w:val="20"/>
        </w:rPr>
        <w:t>altra</w:t>
      </w:r>
      <w:r>
        <w:rPr>
          <w:spacing w:val="-7"/>
          <w:sz w:val="20"/>
        </w:rPr>
        <w:t xml:space="preserve"> </w:t>
      </w:r>
      <w:r>
        <w:rPr>
          <w:sz w:val="20"/>
        </w:rPr>
        <w:t>informazione</w:t>
      </w:r>
      <w:r>
        <w:rPr>
          <w:spacing w:val="-4"/>
          <w:sz w:val="20"/>
        </w:rPr>
        <w:t xml:space="preserve"> </w:t>
      </w:r>
      <w:r>
        <w:rPr>
          <w:sz w:val="20"/>
        </w:rPr>
        <w:t>che</w:t>
      </w:r>
      <w:r>
        <w:rPr>
          <w:spacing w:val="-6"/>
          <w:sz w:val="20"/>
        </w:rPr>
        <w:t xml:space="preserve"> </w:t>
      </w:r>
      <w:r>
        <w:rPr>
          <w:sz w:val="20"/>
        </w:rPr>
        <w:t>possa</w:t>
      </w:r>
      <w:r>
        <w:rPr>
          <w:spacing w:val="-4"/>
          <w:sz w:val="20"/>
        </w:rPr>
        <w:t xml:space="preserve"> </w:t>
      </w:r>
      <w:r>
        <w:rPr>
          <w:sz w:val="20"/>
        </w:rPr>
        <w:t>fornire</w:t>
      </w:r>
      <w:r>
        <w:rPr>
          <w:spacing w:val="-8"/>
          <w:sz w:val="20"/>
        </w:rPr>
        <w:t xml:space="preserve"> </w:t>
      </w:r>
      <w:r>
        <w:rPr>
          <w:sz w:val="20"/>
        </w:rPr>
        <w:t>un</w:t>
      </w:r>
      <w:r>
        <w:rPr>
          <w:spacing w:val="-4"/>
          <w:sz w:val="20"/>
        </w:rPr>
        <w:t xml:space="preserve"> </w:t>
      </w:r>
      <w:r>
        <w:rPr>
          <w:sz w:val="20"/>
        </w:rPr>
        <w:t>utile</w:t>
      </w:r>
      <w:r>
        <w:rPr>
          <w:spacing w:val="-6"/>
          <w:sz w:val="20"/>
        </w:rPr>
        <w:t xml:space="preserve"> </w:t>
      </w:r>
      <w:r>
        <w:rPr>
          <w:sz w:val="20"/>
        </w:rPr>
        <w:t>riscontro</w:t>
      </w:r>
      <w:r>
        <w:rPr>
          <w:spacing w:val="-5"/>
          <w:sz w:val="20"/>
        </w:rPr>
        <w:t xml:space="preserve"> </w:t>
      </w:r>
      <w:r>
        <w:rPr>
          <w:sz w:val="20"/>
        </w:rPr>
        <w:t>circa</w:t>
      </w:r>
      <w:r>
        <w:rPr>
          <w:spacing w:val="-6"/>
          <w:sz w:val="20"/>
        </w:rPr>
        <w:t xml:space="preserve"> </w:t>
      </w:r>
      <w:r>
        <w:rPr>
          <w:sz w:val="20"/>
        </w:rPr>
        <w:t>la</w:t>
      </w:r>
      <w:r>
        <w:rPr>
          <w:spacing w:val="-5"/>
          <w:sz w:val="20"/>
        </w:rPr>
        <w:t xml:space="preserve"> </w:t>
      </w:r>
      <w:r>
        <w:rPr>
          <w:sz w:val="20"/>
        </w:rPr>
        <w:t>sussistenza dei fatti segnalati.</w:t>
      </w:r>
    </w:p>
    <w:p w14:paraId="18F3832E" w14:textId="77777777" w:rsidR="00AD4775" w:rsidRDefault="00AD4775" w:rsidP="00AD4775">
      <w:pPr>
        <w:pStyle w:val="Corpotesto"/>
        <w:ind w:left="0" w:right="64"/>
        <w:jc w:val="both"/>
      </w:pPr>
    </w:p>
    <w:p w14:paraId="50FC34CE" w14:textId="77777777" w:rsidR="00AD4775" w:rsidRDefault="00AD4775" w:rsidP="00AD4775">
      <w:pPr>
        <w:pStyle w:val="Corpotesto"/>
        <w:ind w:right="64"/>
        <w:jc w:val="both"/>
      </w:pPr>
      <w:r>
        <w:t>Sono consentite, in via generale, le segnalazioni anonime, ossia segnalazioni in cui le generalità del segnalante non sono esplicitate né sono individuabili in maniera univoca e immediata, che verranno prese in considerazione solo qualora le stesse contengano informazioni circonstanziate rispetto al contenuto della segnalazione.</w:t>
      </w:r>
    </w:p>
    <w:p w14:paraId="7682AC68" w14:textId="77777777" w:rsidR="00AD4775" w:rsidRDefault="00AD4775" w:rsidP="00AD4775">
      <w:pPr>
        <w:pStyle w:val="Corpotesto"/>
        <w:ind w:right="64"/>
        <w:jc w:val="both"/>
      </w:pPr>
      <w:r>
        <w:t>In tal caso le misure di protezione della persona segnalante si applicheranno anche ove quest’ultima sia stata successivamente identificata.</w:t>
      </w:r>
    </w:p>
    <w:p w14:paraId="0E1D0F5D" w14:textId="77777777" w:rsidR="00AD4775" w:rsidRDefault="00AD4775" w:rsidP="00AD4775">
      <w:pPr>
        <w:pStyle w:val="Corpotesto"/>
        <w:ind w:right="64"/>
        <w:jc w:val="both"/>
      </w:pPr>
      <w:r>
        <w:t>Resta fermo il requisito della veridicità dei fatti o situazioni segnalati, a tutela del denunciato.</w:t>
      </w:r>
    </w:p>
    <w:p w14:paraId="0021ACFF" w14:textId="77777777" w:rsidR="00426D97" w:rsidRDefault="00426D97" w:rsidP="00AD4775">
      <w:pPr>
        <w:pStyle w:val="Corpotesto"/>
        <w:ind w:right="64"/>
        <w:jc w:val="both"/>
      </w:pPr>
    </w:p>
    <w:p w14:paraId="5356D3A0" w14:textId="77777777" w:rsidR="00426D97" w:rsidRDefault="00426D97" w:rsidP="00AD4775">
      <w:pPr>
        <w:pStyle w:val="Corpotesto"/>
        <w:ind w:right="64"/>
        <w:jc w:val="both"/>
      </w:pPr>
    </w:p>
    <w:p w14:paraId="65A05E59" w14:textId="77777777" w:rsidR="00426D97" w:rsidRDefault="00426D97" w:rsidP="00AD4775">
      <w:pPr>
        <w:pStyle w:val="Corpotesto"/>
        <w:ind w:right="64"/>
        <w:jc w:val="both"/>
      </w:pPr>
    </w:p>
    <w:p w14:paraId="2BB8889F" w14:textId="77777777" w:rsidR="00426D97" w:rsidRDefault="00426D97" w:rsidP="00AD4775">
      <w:pPr>
        <w:pStyle w:val="Corpotesto"/>
        <w:ind w:right="64"/>
        <w:jc w:val="both"/>
      </w:pPr>
    </w:p>
    <w:p w14:paraId="1F6F5E79" w14:textId="54506827" w:rsidR="00CC02C8" w:rsidRDefault="00CC02C8" w:rsidP="00AD4775">
      <w:pPr>
        <w:pStyle w:val="Corpotesto"/>
        <w:ind w:right="64"/>
        <w:jc w:val="both"/>
      </w:pPr>
      <w:r w:rsidRPr="003B1E0A">
        <w:lastRenderedPageBreak/>
        <w:t>Le segna</w:t>
      </w:r>
      <w:r w:rsidR="003B1E0A" w:rsidRPr="003B1E0A">
        <w:t>l</w:t>
      </w:r>
      <w:r w:rsidRPr="003B1E0A">
        <w:t xml:space="preserve">azioni potranno essere effettuate: </w:t>
      </w:r>
    </w:p>
    <w:p w14:paraId="2E80BA86" w14:textId="77777777" w:rsidR="0043145F" w:rsidRPr="00426D97" w:rsidRDefault="0043145F" w:rsidP="00AD4775">
      <w:pPr>
        <w:pStyle w:val="Corpotesto"/>
        <w:ind w:right="64"/>
        <w:jc w:val="both"/>
      </w:pPr>
    </w:p>
    <w:p w14:paraId="15B8C566" w14:textId="3EF156DA" w:rsidR="00CC02C8" w:rsidRPr="00426D97" w:rsidRDefault="00CC02C8" w:rsidP="0043145F">
      <w:pPr>
        <w:pStyle w:val="Corpotesto"/>
        <w:numPr>
          <w:ilvl w:val="0"/>
          <w:numId w:val="18"/>
        </w:numPr>
        <w:ind w:right="64"/>
        <w:jc w:val="both"/>
      </w:pPr>
      <w:r w:rsidRPr="00D4008F">
        <w:t xml:space="preserve">in forma anonima, inviando </w:t>
      </w:r>
      <w:r w:rsidR="003B1E0A" w:rsidRPr="00D4008F">
        <w:t xml:space="preserve">la descrizione dei fatti </w:t>
      </w:r>
      <w:r w:rsidRPr="00D4008F">
        <w:t>per posta ordinaria,</w:t>
      </w:r>
      <w:r w:rsidR="003B1E0A" w:rsidRPr="00D4008F">
        <w:t xml:space="preserve"> indirizzata al</w:t>
      </w:r>
      <w:r w:rsidR="0043145F" w:rsidRPr="00D4008F">
        <w:t xml:space="preserve">la POLISPORTIVA PETRIANA - RESP. </w:t>
      </w:r>
      <w:proofErr w:type="gramStart"/>
      <w:r w:rsidR="0043145F" w:rsidRPr="00D4008F">
        <w:t xml:space="preserve">SAFEGUARDING </w:t>
      </w:r>
      <w:r w:rsidRPr="00D4008F">
        <w:t xml:space="preserve"> </w:t>
      </w:r>
      <w:r w:rsidR="0043145F" w:rsidRPr="00D4008F">
        <w:t>VIA</w:t>
      </w:r>
      <w:proofErr w:type="gramEnd"/>
      <w:r w:rsidR="0043145F" w:rsidRPr="00D4008F">
        <w:t xml:space="preserve"> </w:t>
      </w:r>
      <w:r w:rsidR="0043145F" w:rsidRPr="00426D97">
        <w:t>SANTA MEDIATRICE</w:t>
      </w:r>
      <w:r w:rsidR="00426D97">
        <w:t xml:space="preserve">, </w:t>
      </w:r>
      <w:r w:rsidR="0043145F" w:rsidRPr="00426D97">
        <w:t xml:space="preserve"> </w:t>
      </w:r>
      <w:r w:rsidR="00373E08" w:rsidRPr="00426D97">
        <w:t xml:space="preserve">24 </w:t>
      </w:r>
      <w:r w:rsidR="0043145F" w:rsidRPr="00426D97">
        <w:t>-</w:t>
      </w:r>
      <w:r w:rsidR="008A0836" w:rsidRPr="00426D97">
        <w:t xml:space="preserve"> ROMA</w:t>
      </w:r>
      <w:r w:rsidRPr="00426D97">
        <w:t xml:space="preserve"> (RM)</w:t>
      </w:r>
    </w:p>
    <w:p w14:paraId="5778B3B5" w14:textId="3E528A45" w:rsidR="0043145F" w:rsidRPr="00426D97" w:rsidRDefault="0043145F" w:rsidP="00177856">
      <w:pPr>
        <w:pStyle w:val="Corpotesto"/>
        <w:numPr>
          <w:ilvl w:val="0"/>
          <w:numId w:val="18"/>
        </w:numPr>
        <w:ind w:right="64"/>
      </w:pPr>
      <w:r w:rsidRPr="00426D97">
        <w:t xml:space="preserve">utilizzando la apposita piattaforma </w:t>
      </w:r>
      <w:bookmarkStart w:id="0" w:name="_Hlk171884796"/>
      <w:r w:rsidRPr="00426D97">
        <w:t>al</w:t>
      </w:r>
      <w:r w:rsidR="00130037" w:rsidRPr="00426D97">
        <w:t xml:space="preserve"> seguente link</w:t>
      </w:r>
      <w:r w:rsidRPr="00426D97">
        <w:t xml:space="preserve"> </w:t>
      </w:r>
      <w:hyperlink r:id="rId9" w:tgtFrame="_blank" w:history="1">
        <w:r w:rsidRPr="00426D97">
          <w:rPr>
            <w:rStyle w:val="Collegamentoipertestuale"/>
            <w:i/>
            <w:iCs/>
          </w:rPr>
          <w:t>https://whistlesblow.it/c/asd-polisportiva-petriana/1</w:t>
        </w:r>
      </w:hyperlink>
      <w:r w:rsidRPr="00426D97">
        <w:rPr>
          <w:i/>
          <w:iCs/>
        </w:rPr>
        <w:t xml:space="preserve">  </w:t>
      </w:r>
      <w:r w:rsidRPr="00426D97">
        <w:t xml:space="preserve">presente sul sito </w:t>
      </w:r>
      <w:r w:rsidR="00373E08" w:rsidRPr="00426D97">
        <w:t>www.petrianacalcio.it</w:t>
      </w:r>
    </w:p>
    <w:bookmarkEnd w:id="0"/>
    <w:p w14:paraId="0BE326C0" w14:textId="6DFAFAB0" w:rsidR="00AD4775" w:rsidRPr="003B1E0A" w:rsidRDefault="00AD4775" w:rsidP="00130037">
      <w:pPr>
        <w:pStyle w:val="Corpotesto"/>
        <w:ind w:right="64"/>
        <w:rPr>
          <w:b/>
          <w:bCs/>
          <w:i/>
          <w:iCs/>
        </w:rPr>
      </w:pPr>
    </w:p>
    <w:p w14:paraId="4DCEEF84" w14:textId="77777777" w:rsidR="00AD4775" w:rsidRDefault="00AD4775" w:rsidP="00AD4775">
      <w:pPr>
        <w:pStyle w:val="Corpotesto"/>
        <w:ind w:right="1365"/>
        <w:jc w:val="both"/>
      </w:pPr>
    </w:p>
    <w:p w14:paraId="16C78595" w14:textId="77777777" w:rsidR="00AD4775" w:rsidRPr="006D275F" w:rsidRDefault="00AD4775" w:rsidP="00AD4775">
      <w:pPr>
        <w:pStyle w:val="Corpotesto"/>
        <w:spacing w:line="237" w:lineRule="exact"/>
        <w:jc w:val="both"/>
        <w:rPr>
          <w:b/>
          <w:bCs/>
        </w:rPr>
      </w:pPr>
      <w:r w:rsidRPr="006D275F">
        <w:rPr>
          <w:b/>
          <w:bCs/>
        </w:rPr>
        <w:t>Tutela</w:t>
      </w:r>
      <w:r w:rsidRPr="006D275F">
        <w:rPr>
          <w:b/>
          <w:bCs/>
          <w:spacing w:val="-12"/>
        </w:rPr>
        <w:t xml:space="preserve"> </w:t>
      </w:r>
      <w:r w:rsidRPr="006D275F">
        <w:rPr>
          <w:b/>
          <w:bCs/>
        </w:rPr>
        <w:t>e</w:t>
      </w:r>
      <w:r w:rsidRPr="006D275F">
        <w:rPr>
          <w:b/>
          <w:bCs/>
          <w:spacing w:val="-16"/>
        </w:rPr>
        <w:t xml:space="preserve"> </w:t>
      </w:r>
      <w:r w:rsidRPr="006D275F">
        <w:rPr>
          <w:b/>
          <w:bCs/>
        </w:rPr>
        <w:t>responsabilità</w:t>
      </w:r>
      <w:r w:rsidRPr="006D275F">
        <w:rPr>
          <w:b/>
          <w:bCs/>
          <w:spacing w:val="-7"/>
        </w:rPr>
        <w:t xml:space="preserve"> </w:t>
      </w:r>
      <w:r w:rsidRPr="006D275F">
        <w:rPr>
          <w:b/>
          <w:bCs/>
        </w:rPr>
        <w:t>del</w:t>
      </w:r>
      <w:r w:rsidRPr="006D275F">
        <w:rPr>
          <w:b/>
          <w:bCs/>
          <w:spacing w:val="-10"/>
        </w:rPr>
        <w:t xml:space="preserve"> </w:t>
      </w:r>
      <w:r w:rsidRPr="006D275F">
        <w:rPr>
          <w:b/>
          <w:bCs/>
          <w:spacing w:val="-2"/>
        </w:rPr>
        <w:t>Segnalante</w:t>
      </w:r>
    </w:p>
    <w:p w14:paraId="7F5C5B73" w14:textId="1A58E33B" w:rsidR="00AD4775" w:rsidRDefault="00AD4775" w:rsidP="00AD4775">
      <w:pPr>
        <w:pStyle w:val="Corpotesto"/>
        <w:spacing w:before="15"/>
        <w:ind w:right="64"/>
        <w:jc w:val="both"/>
      </w:pPr>
      <w:r>
        <w:t>Nessuna ritorsione o discriminazione, diretta o indiretta, può derivare in capo a chi abbia</w:t>
      </w:r>
      <w:r w:rsidR="00B82BD8">
        <w:t>,</w:t>
      </w:r>
      <w:r>
        <w:t xml:space="preserve"> in buona fede</w:t>
      </w:r>
      <w:r w:rsidR="00B82BD8">
        <w:t>,</w:t>
      </w:r>
      <w:r>
        <w:t xml:space="preserve"> effettuato una segnalazione. Inoltre, sono previste sanzioni nei confronti di chi viola le misure di tutela del segnalante. Sono previste sanzioni nei confronti del segnalante, ove possibile, nel caso di segnalazioni effettuate con dolo o colpa grave o</w:t>
      </w:r>
      <w:r>
        <w:rPr>
          <w:spacing w:val="-1"/>
        </w:rPr>
        <w:t xml:space="preserve"> </w:t>
      </w:r>
      <w:r>
        <w:t>che</w:t>
      </w:r>
      <w:r>
        <w:rPr>
          <w:spacing w:val="-1"/>
        </w:rPr>
        <w:t xml:space="preserve"> </w:t>
      </w:r>
      <w:r>
        <w:t>si dovessero</w:t>
      </w:r>
      <w:r>
        <w:rPr>
          <w:spacing w:val="-1"/>
        </w:rPr>
        <w:t xml:space="preserve"> </w:t>
      </w:r>
      <w:r>
        <w:t>rivelare</w:t>
      </w:r>
      <w:r>
        <w:rPr>
          <w:spacing w:val="-1"/>
        </w:rPr>
        <w:t xml:space="preserve"> </w:t>
      </w:r>
      <w:r>
        <w:t>false, infondate, con contenuto</w:t>
      </w:r>
      <w:r>
        <w:rPr>
          <w:spacing w:val="-1"/>
        </w:rPr>
        <w:t xml:space="preserve"> </w:t>
      </w:r>
      <w:r>
        <w:t xml:space="preserve">diffamatorio o comunque effettuate al solo scopo di danneggiare la </w:t>
      </w:r>
      <w:r w:rsidR="00B82BD8">
        <w:t>Polisportiva</w:t>
      </w:r>
      <w:r>
        <w:t xml:space="preserve">, il segnalato o altri soggetti interessati dalla segnalazione. La </w:t>
      </w:r>
      <w:r w:rsidR="00B82BD8" w:rsidRPr="00B82BD8">
        <w:t>Polisportiva</w:t>
      </w:r>
      <w:r>
        <w:t xml:space="preserve"> potrà inoltre intraprendere le opportune iniziative anche in sede giuridica.</w:t>
      </w:r>
    </w:p>
    <w:p w14:paraId="152D3F12" w14:textId="77777777" w:rsidR="00AD4775" w:rsidRDefault="00AD4775" w:rsidP="00AD4775">
      <w:pPr>
        <w:pStyle w:val="Corpotesto"/>
        <w:spacing w:before="15"/>
        <w:ind w:right="1358"/>
        <w:jc w:val="both"/>
      </w:pPr>
    </w:p>
    <w:p w14:paraId="6A73BEF1" w14:textId="77777777" w:rsidR="00AD4775" w:rsidRDefault="00AD4775" w:rsidP="00AD4775">
      <w:pPr>
        <w:pStyle w:val="Corpotesto"/>
        <w:spacing w:before="15"/>
        <w:ind w:right="1358"/>
        <w:jc w:val="both"/>
      </w:pPr>
    </w:p>
    <w:p w14:paraId="75712540" w14:textId="77777777" w:rsidR="00AD4775" w:rsidRDefault="00AD4775" w:rsidP="00B82BD8">
      <w:pPr>
        <w:pStyle w:val="Titolo1"/>
        <w:spacing w:line="228" w:lineRule="exact"/>
        <w:ind w:left="1134" w:hanging="114"/>
      </w:pPr>
      <w:r>
        <w:t>Tutela</w:t>
      </w:r>
      <w:r>
        <w:rPr>
          <w:spacing w:val="-18"/>
        </w:rPr>
        <w:t xml:space="preserve"> </w:t>
      </w:r>
      <w:r>
        <w:t>del</w:t>
      </w:r>
      <w:r>
        <w:rPr>
          <w:spacing w:val="-16"/>
        </w:rPr>
        <w:t xml:space="preserve"> </w:t>
      </w:r>
      <w:r>
        <w:rPr>
          <w:spacing w:val="-2"/>
        </w:rPr>
        <w:t>Segnalato</w:t>
      </w:r>
    </w:p>
    <w:p w14:paraId="10AEF234" w14:textId="77777777" w:rsidR="00AD4775" w:rsidRDefault="00AD4775" w:rsidP="00AD4775">
      <w:pPr>
        <w:pStyle w:val="Corpotesto"/>
        <w:tabs>
          <w:tab w:val="left" w:pos="7938"/>
        </w:tabs>
        <w:spacing w:before="14"/>
        <w:ind w:right="64"/>
        <w:jc w:val="both"/>
      </w:pPr>
      <w:r>
        <w:t xml:space="preserve">La segnalazione non è sufficiente ad avviare alcun procedimento disciplinare verso il segnalato. </w:t>
      </w:r>
    </w:p>
    <w:p w14:paraId="228E6260" w14:textId="77777777" w:rsidR="00AD4775" w:rsidRDefault="00AD4775" w:rsidP="00AD4775">
      <w:pPr>
        <w:pStyle w:val="Corpotesto"/>
        <w:tabs>
          <w:tab w:val="left" w:pos="7938"/>
        </w:tabs>
        <w:spacing w:before="14"/>
        <w:ind w:right="64"/>
        <w:jc w:val="both"/>
      </w:pPr>
      <w:r>
        <w:t>Qualora, a seguito di concreti riscontri acquisiti a riguardo della segnalazione,</w:t>
      </w:r>
      <w:r>
        <w:rPr>
          <w:spacing w:val="-2"/>
        </w:rPr>
        <w:t xml:space="preserve"> </w:t>
      </w:r>
      <w:r>
        <w:t>si decida di</w:t>
      </w:r>
      <w:r>
        <w:rPr>
          <w:spacing w:val="-2"/>
        </w:rPr>
        <w:t xml:space="preserve"> </w:t>
      </w:r>
      <w:r>
        <w:t>procedere</w:t>
      </w:r>
      <w:r>
        <w:rPr>
          <w:spacing w:val="-1"/>
        </w:rPr>
        <w:t xml:space="preserve"> </w:t>
      </w:r>
      <w:r>
        <w:t>con</w:t>
      </w:r>
      <w:r>
        <w:rPr>
          <w:spacing w:val="-1"/>
        </w:rPr>
        <w:t xml:space="preserve"> </w:t>
      </w:r>
      <w:r>
        <w:t>l’attività</w:t>
      </w:r>
      <w:r>
        <w:rPr>
          <w:spacing w:val="-2"/>
        </w:rPr>
        <w:t xml:space="preserve"> </w:t>
      </w:r>
      <w:r>
        <w:t>istruttoria,</w:t>
      </w:r>
      <w:r>
        <w:rPr>
          <w:spacing w:val="-2"/>
        </w:rPr>
        <w:t xml:space="preserve"> </w:t>
      </w:r>
      <w:r>
        <w:t>il segnalato</w:t>
      </w:r>
      <w:r>
        <w:rPr>
          <w:spacing w:val="-3"/>
        </w:rPr>
        <w:t xml:space="preserve"> </w:t>
      </w:r>
      <w:r>
        <w:t xml:space="preserve">potrà essere contattato e gli verrà assicurata la possibilità di fornire ogni eventuale e necessario chiarimento. </w:t>
      </w:r>
    </w:p>
    <w:p w14:paraId="4B60BA2A" w14:textId="77777777" w:rsidR="00AD4775" w:rsidRDefault="00AD4775" w:rsidP="00AD4775">
      <w:pPr>
        <w:pStyle w:val="Corpotesto"/>
        <w:tabs>
          <w:tab w:val="left" w:pos="7938"/>
        </w:tabs>
        <w:spacing w:before="14"/>
        <w:ind w:left="0" w:right="64"/>
        <w:jc w:val="both"/>
      </w:pPr>
    </w:p>
    <w:p w14:paraId="1DC6B384" w14:textId="77777777" w:rsidR="00AD4775" w:rsidRPr="001A1912" w:rsidRDefault="00AD4775" w:rsidP="00AD4775">
      <w:pPr>
        <w:pStyle w:val="Corpotesto"/>
        <w:tabs>
          <w:tab w:val="left" w:pos="7938"/>
        </w:tabs>
        <w:spacing w:line="233" w:lineRule="exact"/>
        <w:ind w:right="64"/>
        <w:jc w:val="both"/>
        <w:rPr>
          <w:b/>
          <w:bCs/>
        </w:rPr>
      </w:pPr>
      <w:r w:rsidRPr="001A1912">
        <w:rPr>
          <w:b/>
          <w:bCs/>
        </w:rPr>
        <w:t>Gestione</w:t>
      </w:r>
      <w:r w:rsidRPr="001A1912">
        <w:rPr>
          <w:b/>
          <w:bCs/>
          <w:spacing w:val="-16"/>
        </w:rPr>
        <w:t xml:space="preserve"> </w:t>
      </w:r>
      <w:r w:rsidRPr="001A1912">
        <w:rPr>
          <w:b/>
          <w:bCs/>
        </w:rPr>
        <w:t>della</w:t>
      </w:r>
      <w:r w:rsidRPr="001A1912">
        <w:rPr>
          <w:b/>
          <w:bCs/>
          <w:spacing w:val="-13"/>
        </w:rPr>
        <w:t xml:space="preserve"> </w:t>
      </w:r>
      <w:r w:rsidRPr="001A1912">
        <w:rPr>
          <w:b/>
          <w:bCs/>
          <w:spacing w:val="-2"/>
        </w:rPr>
        <w:t>segnalazione</w:t>
      </w:r>
    </w:p>
    <w:p w14:paraId="6AE18D11" w14:textId="0FF042D4" w:rsidR="00AD4775" w:rsidRDefault="00AD4775" w:rsidP="00AD4775">
      <w:pPr>
        <w:pStyle w:val="Corpotesto"/>
        <w:tabs>
          <w:tab w:val="left" w:pos="7938"/>
        </w:tabs>
        <w:spacing w:before="14"/>
        <w:ind w:right="64"/>
        <w:jc w:val="both"/>
        <w:rPr>
          <w:rFonts w:cs="Arial"/>
          <w:bCs/>
        </w:rPr>
      </w:pPr>
      <w:r>
        <w:t xml:space="preserve">Le segnalazioni trasmesse mediante </w:t>
      </w:r>
      <w:r w:rsidR="003B1E0A">
        <w:t>posta elettronica</w:t>
      </w:r>
      <w:r>
        <w:t xml:space="preserve"> sono ricevute dal </w:t>
      </w:r>
      <w:r w:rsidR="00B82BD8">
        <w:t>RESP. SAFEGUARDING</w:t>
      </w:r>
      <w:r>
        <w:t>.</w:t>
      </w:r>
    </w:p>
    <w:p w14:paraId="69EDB544" w14:textId="77777777" w:rsidR="00AD4775" w:rsidRDefault="00AD4775" w:rsidP="00AD4775">
      <w:pPr>
        <w:pStyle w:val="Corpotesto"/>
        <w:tabs>
          <w:tab w:val="left" w:pos="7938"/>
        </w:tabs>
        <w:spacing w:line="229" w:lineRule="exact"/>
        <w:ind w:right="64"/>
        <w:jc w:val="both"/>
        <w:rPr>
          <w:spacing w:val="-2"/>
        </w:rPr>
      </w:pPr>
      <w:r w:rsidRPr="003B1E0A">
        <w:t>Le</w:t>
      </w:r>
      <w:r w:rsidRPr="003B1E0A">
        <w:rPr>
          <w:spacing w:val="-16"/>
        </w:rPr>
        <w:t xml:space="preserve"> </w:t>
      </w:r>
      <w:r w:rsidRPr="003B1E0A">
        <w:t>segnalazioni</w:t>
      </w:r>
      <w:r w:rsidRPr="003B1E0A">
        <w:rPr>
          <w:spacing w:val="-8"/>
        </w:rPr>
        <w:t xml:space="preserve"> </w:t>
      </w:r>
      <w:r w:rsidRPr="003B1E0A">
        <w:t>sono</w:t>
      </w:r>
      <w:r w:rsidRPr="003B1E0A">
        <w:rPr>
          <w:spacing w:val="-13"/>
        </w:rPr>
        <w:t xml:space="preserve"> </w:t>
      </w:r>
      <w:r w:rsidRPr="003B1E0A">
        <w:t>soggette</w:t>
      </w:r>
      <w:r w:rsidRPr="003B1E0A">
        <w:rPr>
          <w:spacing w:val="-14"/>
        </w:rPr>
        <w:t xml:space="preserve"> </w:t>
      </w:r>
      <w:r w:rsidRPr="003B1E0A">
        <w:t>al</w:t>
      </w:r>
      <w:r w:rsidRPr="003B1E0A">
        <w:rPr>
          <w:spacing w:val="-9"/>
        </w:rPr>
        <w:t xml:space="preserve"> </w:t>
      </w:r>
      <w:r w:rsidRPr="003B1E0A">
        <w:t>seguente</w:t>
      </w:r>
      <w:r w:rsidRPr="003B1E0A">
        <w:rPr>
          <w:spacing w:val="-13"/>
        </w:rPr>
        <w:t xml:space="preserve"> </w:t>
      </w:r>
      <w:r w:rsidRPr="003B1E0A">
        <w:t>iter</w:t>
      </w:r>
      <w:r w:rsidRPr="003B1E0A">
        <w:rPr>
          <w:spacing w:val="-15"/>
        </w:rPr>
        <w:t xml:space="preserve"> </w:t>
      </w:r>
      <w:r w:rsidRPr="003B1E0A">
        <w:rPr>
          <w:spacing w:val="-2"/>
        </w:rPr>
        <w:t>istruttorio</w:t>
      </w:r>
      <w:r>
        <w:rPr>
          <w:spacing w:val="-2"/>
        </w:rPr>
        <w:t>.</w:t>
      </w:r>
    </w:p>
    <w:p w14:paraId="5F4FE7B7" w14:textId="77777777" w:rsidR="00AD4775" w:rsidRDefault="00AD4775" w:rsidP="00AD4775">
      <w:pPr>
        <w:pStyle w:val="Corpotesto"/>
        <w:tabs>
          <w:tab w:val="left" w:pos="7938"/>
        </w:tabs>
        <w:spacing w:line="229" w:lineRule="exact"/>
        <w:ind w:right="64"/>
        <w:jc w:val="both"/>
      </w:pPr>
    </w:p>
    <w:p w14:paraId="1779348B" w14:textId="4DF05F61" w:rsidR="00AD4775" w:rsidRDefault="00AD4775" w:rsidP="00B82BD8">
      <w:pPr>
        <w:pStyle w:val="Titolo1"/>
        <w:numPr>
          <w:ilvl w:val="0"/>
          <w:numId w:val="19"/>
        </w:numPr>
        <w:tabs>
          <w:tab w:val="left" w:pos="7938"/>
        </w:tabs>
        <w:ind w:right="64"/>
      </w:pPr>
      <w:r>
        <w:rPr>
          <w:spacing w:val="-2"/>
        </w:rPr>
        <w:t>Analisi</w:t>
      </w:r>
      <w:r>
        <w:rPr>
          <w:spacing w:val="-9"/>
        </w:rPr>
        <w:t xml:space="preserve"> </w:t>
      </w:r>
      <w:r>
        <w:rPr>
          <w:spacing w:val="-2"/>
        </w:rPr>
        <w:t>preliminare</w:t>
      </w:r>
    </w:p>
    <w:p w14:paraId="1FE182E7" w14:textId="178FFA55" w:rsidR="00AD4775" w:rsidRDefault="00AD4775" w:rsidP="00AD4775">
      <w:pPr>
        <w:pStyle w:val="Corpotesto"/>
        <w:tabs>
          <w:tab w:val="left" w:pos="7938"/>
        </w:tabs>
        <w:spacing w:before="14"/>
        <w:ind w:right="64"/>
        <w:jc w:val="both"/>
      </w:pPr>
      <w:r>
        <w:t>Il ricevente si impegna a fornire un primo riscontro al segnalante</w:t>
      </w:r>
      <w:r w:rsidR="003B1E0A">
        <w:t xml:space="preserve"> (ove possibile),</w:t>
      </w:r>
      <w:r>
        <w:t xml:space="preserve"> entro 30 giorni. In particolare,</w:t>
      </w:r>
      <w:r>
        <w:rPr>
          <w:spacing w:val="-3"/>
        </w:rPr>
        <w:t xml:space="preserve"> </w:t>
      </w:r>
      <w:r>
        <w:t>le</w:t>
      </w:r>
      <w:r>
        <w:rPr>
          <w:spacing w:val="-2"/>
        </w:rPr>
        <w:t xml:space="preserve"> </w:t>
      </w:r>
      <w:r>
        <w:t>segnalazioni</w:t>
      </w:r>
      <w:r>
        <w:rPr>
          <w:spacing w:val="-3"/>
        </w:rPr>
        <w:t xml:space="preserve"> </w:t>
      </w:r>
      <w:r>
        <w:t>saranno</w:t>
      </w:r>
      <w:r>
        <w:rPr>
          <w:spacing w:val="-2"/>
        </w:rPr>
        <w:t xml:space="preserve"> </w:t>
      </w:r>
      <w:r>
        <w:t>oggetto</w:t>
      </w:r>
      <w:r w:rsidRPr="003B1E0A">
        <w:t xml:space="preserve"> </w:t>
      </w:r>
      <w:r>
        <w:t>di analisi</w:t>
      </w:r>
      <w:r w:rsidRPr="003B1E0A">
        <w:t xml:space="preserve"> </w:t>
      </w:r>
      <w:r>
        <w:t>preliminare</w:t>
      </w:r>
      <w:r w:rsidRPr="003B1E0A">
        <w:t xml:space="preserve"> </w:t>
      </w:r>
      <w:r>
        <w:t>svolta dal</w:t>
      </w:r>
      <w:r w:rsidRPr="003B1E0A">
        <w:t xml:space="preserve"> </w:t>
      </w:r>
      <w:r w:rsidR="00B82BD8" w:rsidRPr="00B82BD8">
        <w:t>RESP. SAFEGUARDING</w:t>
      </w:r>
      <w:r w:rsidRPr="003B1E0A">
        <w:t>,</w:t>
      </w:r>
      <w:r>
        <w:rPr>
          <w:spacing w:val="-12"/>
        </w:rPr>
        <w:t xml:space="preserve"> </w:t>
      </w:r>
      <w:r>
        <w:t>al fine di verificare la presenza di dati ed informazioni utili a valutare la fondatezza della segnalazione.</w:t>
      </w:r>
    </w:p>
    <w:p w14:paraId="2967998F" w14:textId="61700380" w:rsidR="00AD4775" w:rsidRDefault="00AD4775" w:rsidP="00AD4775">
      <w:pPr>
        <w:pStyle w:val="Corpotesto"/>
        <w:tabs>
          <w:tab w:val="left" w:pos="7938"/>
        </w:tabs>
        <w:ind w:right="64"/>
        <w:jc w:val="both"/>
      </w:pPr>
      <w:r>
        <w:t xml:space="preserve">Nello svolgimento della suddetta analisi il </w:t>
      </w:r>
      <w:r w:rsidR="00B82BD8" w:rsidRPr="00B82BD8">
        <w:t xml:space="preserve">RESP. SAFEGUARDING </w:t>
      </w:r>
      <w:r>
        <w:t xml:space="preserve">potrà avvalersi - per specifici aspetti trattati nelle segnalazioni e qualora ritenuto necessario - del </w:t>
      </w:r>
      <w:r w:rsidRPr="001C181B">
        <w:t xml:space="preserve">supporto </w:t>
      </w:r>
      <w:r>
        <w:t>di</w:t>
      </w:r>
      <w:r>
        <w:rPr>
          <w:spacing w:val="-7"/>
        </w:rPr>
        <w:t xml:space="preserve"> </w:t>
      </w:r>
      <w:r>
        <w:t>altre</w:t>
      </w:r>
      <w:r>
        <w:rPr>
          <w:spacing w:val="-8"/>
        </w:rPr>
        <w:t xml:space="preserve"> </w:t>
      </w:r>
      <w:r>
        <w:t>funzioni</w:t>
      </w:r>
      <w:r>
        <w:rPr>
          <w:spacing w:val="-4"/>
        </w:rPr>
        <w:t xml:space="preserve"> </w:t>
      </w:r>
      <w:r w:rsidR="00B82BD8">
        <w:t>Societarie</w:t>
      </w:r>
      <w:r>
        <w:rPr>
          <w:spacing w:val="-6"/>
        </w:rPr>
        <w:t xml:space="preserve"> </w:t>
      </w:r>
      <w:r>
        <w:t>e</w:t>
      </w:r>
      <w:r w:rsidR="00B82BD8">
        <w:t>/o</w:t>
      </w:r>
      <w:r>
        <w:rPr>
          <w:spacing w:val="-9"/>
        </w:rPr>
        <w:t xml:space="preserve"> </w:t>
      </w:r>
      <w:r>
        <w:t>di</w:t>
      </w:r>
      <w:r>
        <w:rPr>
          <w:spacing w:val="-4"/>
        </w:rPr>
        <w:t xml:space="preserve"> </w:t>
      </w:r>
      <w:r>
        <w:t>professionisti esterni,</w:t>
      </w:r>
      <w:r>
        <w:rPr>
          <w:spacing w:val="-3"/>
        </w:rPr>
        <w:t xml:space="preserve"> </w:t>
      </w:r>
      <w:r>
        <w:t>e</w:t>
      </w:r>
      <w:r>
        <w:rPr>
          <w:spacing w:val="-6"/>
        </w:rPr>
        <w:t xml:space="preserve"> </w:t>
      </w:r>
      <w:r>
        <w:t>potrà richiedere</w:t>
      </w:r>
      <w:r>
        <w:rPr>
          <w:spacing w:val="-18"/>
        </w:rPr>
        <w:t xml:space="preserve"> </w:t>
      </w:r>
      <w:r>
        <w:t>ulteriori</w:t>
      </w:r>
      <w:r>
        <w:rPr>
          <w:spacing w:val="-18"/>
        </w:rPr>
        <w:t xml:space="preserve"> </w:t>
      </w:r>
      <w:r>
        <w:t>informazioni</w:t>
      </w:r>
      <w:r>
        <w:rPr>
          <w:spacing w:val="-17"/>
        </w:rPr>
        <w:t xml:space="preserve"> </w:t>
      </w:r>
      <w:r>
        <w:t>e/o</w:t>
      </w:r>
      <w:r>
        <w:rPr>
          <w:spacing w:val="-18"/>
        </w:rPr>
        <w:t xml:space="preserve"> </w:t>
      </w:r>
      <w:r>
        <w:t>documentazione</w:t>
      </w:r>
      <w:r>
        <w:rPr>
          <w:spacing w:val="-16"/>
        </w:rPr>
        <w:t xml:space="preserve"> </w:t>
      </w:r>
      <w:r>
        <w:t>al</w:t>
      </w:r>
      <w:r>
        <w:rPr>
          <w:spacing w:val="-15"/>
        </w:rPr>
        <w:t xml:space="preserve"> </w:t>
      </w:r>
      <w:r>
        <w:t>segnalante</w:t>
      </w:r>
      <w:r>
        <w:rPr>
          <w:spacing w:val="-18"/>
        </w:rPr>
        <w:t xml:space="preserve"> </w:t>
      </w:r>
      <w:r>
        <w:t>mediante</w:t>
      </w:r>
      <w:r>
        <w:rPr>
          <w:spacing w:val="-18"/>
        </w:rPr>
        <w:t xml:space="preserve"> </w:t>
      </w:r>
      <w:r>
        <w:t>il</w:t>
      </w:r>
      <w:r>
        <w:rPr>
          <w:spacing w:val="-14"/>
        </w:rPr>
        <w:t xml:space="preserve"> </w:t>
      </w:r>
      <w:r>
        <w:t>sistema di messaggistica disponibile sul</w:t>
      </w:r>
      <w:r w:rsidR="00B82BD8">
        <w:t>la piattaforma</w:t>
      </w:r>
      <w:r>
        <w:t>.</w:t>
      </w:r>
    </w:p>
    <w:p w14:paraId="067ABAED" w14:textId="77777777" w:rsidR="00AD4775" w:rsidRDefault="00AD4775" w:rsidP="00AD4775">
      <w:pPr>
        <w:pStyle w:val="Corpotesto"/>
        <w:tabs>
          <w:tab w:val="left" w:pos="7938"/>
        </w:tabs>
        <w:ind w:right="64"/>
        <w:jc w:val="both"/>
      </w:pPr>
      <w:r>
        <w:t>Qualora a conclusione della fase di analisi preliminare emerga l’assenza di elementi sufficientemente circostanziati o l’infondatezza dei fatti richiamati, la segnalazione sarà archiviata con le relative motivazioni. Laddove, a seguito delle analisi preliminari emergano o siano comunque desumibili</w:t>
      </w:r>
      <w:r>
        <w:rPr>
          <w:spacing w:val="-18"/>
        </w:rPr>
        <w:t xml:space="preserve"> </w:t>
      </w:r>
      <w:r>
        <w:t>elementi</w:t>
      </w:r>
      <w:r>
        <w:rPr>
          <w:spacing w:val="-18"/>
        </w:rPr>
        <w:t xml:space="preserve"> </w:t>
      </w:r>
      <w:r>
        <w:t>utili</w:t>
      </w:r>
      <w:r>
        <w:rPr>
          <w:spacing w:val="-17"/>
        </w:rPr>
        <w:t xml:space="preserve"> </w:t>
      </w:r>
      <w:r>
        <w:t>e</w:t>
      </w:r>
      <w:r>
        <w:rPr>
          <w:spacing w:val="-18"/>
        </w:rPr>
        <w:t xml:space="preserve"> </w:t>
      </w:r>
      <w:r>
        <w:t>sufficienti</w:t>
      </w:r>
      <w:r>
        <w:rPr>
          <w:spacing w:val="-17"/>
        </w:rPr>
        <w:t xml:space="preserve"> </w:t>
      </w:r>
      <w:r>
        <w:t>per</w:t>
      </w:r>
      <w:r>
        <w:rPr>
          <w:spacing w:val="-18"/>
        </w:rPr>
        <w:t xml:space="preserve"> </w:t>
      </w:r>
      <w:r>
        <w:t>valutare</w:t>
      </w:r>
      <w:r>
        <w:rPr>
          <w:spacing w:val="-18"/>
        </w:rPr>
        <w:t xml:space="preserve"> </w:t>
      </w:r>
      <w:r>
        <w:t>fondata</w:t>
      </w:r>
      <w:r>
        <w:rPr>
          <w:spacing w:val="-17"/>
        </w:rPr>
        <w:t xml:space="preserve"> </w:t>
      </w:r>
      <w:r>
        <w:t>la</w:t>
      </w:r>
      <w:r>
        <w:rPr>
          <w:spacing w:val="-18"/>
        </w:rPr>
        <w:t xml:space="preserve"> </w:t>
      </w:r>
      <w:r>
        <w:t>segnalazione,</w:t>
      </w:r>
      <w:r>
        <w:rPr>
          <w:spacing w:val="-17"/>
        </w:rPr>
        <w:t xml:space="preserve"> </w:t>
      </w:r>
      <w:r>
        <w:t>verrà</w:t>
      </w:r>
      <w:r>
        <w:rPr>
          <w:spacing w:val="-18"/>
        </w:rPr>
        <w:t xml:space="preserve"> </w:t>
      </w:r>
      <w:r>
        <w:t>avviata la successiva fase degli approfondimenti specifici.</w:t>
      </w:r>
    </w:p>
    <w:p w14:paraId="2D61BD83" w14:textId="77777777" w:rsidR="00AD4775" w:rsidRDefault="00AD4775" w:rsidP="00AD4775">
      <w:pPr>
        <w:pStyle w:val="Corpotesto"/>
        <w:ind w:right="1345"/>
        <w:jc w:val="both"/>
      </w:pPr>
    </w:p>
    <w:p w14:paraId="19B012E6" w14:textId="5D7ABB9E" w:rsidR="00AD4775" w:rsidRDefault="00AD4775" w:rsidP="00B82BD8">
      <w:pPr>
        <w:pStyle w:val="Titolo1"/>
        <w:numPr>
          <w:ilvl w:val="0"/>
          <w:numId w:val="19"/>
        </w:numPr>
        <w:spacing w:before="3" w:line="242" w:lineRule="exact"/>
      </w:pPr>
      <w:r>
        <w:rPr>
          <w:spacing w:val="-2"/>
        </w:rPr>
        <w:lastRenderedPageBreak/>
        <w:t>Approfondimenti</w:t>
      </w:r>
      <w:r>
        <w:rPr>
          <w:spacing w:val="-15"/>
        </w:rPr>
        <w:t xml:space="preserve"> </w:t>
      </w:r>
      <w:r>
        <w:rPr>
          <w:spacing w:val="-2"/>
        </w:rPr>
        <w:t>specifici</w:t>
      </w:r>
    </w:p>
    <w:p w14:paraId="12D1BFE6" w14:textId="553D72ED" w:rsidR="00AD4775" w:rsidRPr="003B1E0A" w:rsidRDefault="00AD4775" w:rsidP="003B1E0A">
      <w:pPr>
        <w:pStyle w:val="Corpotesto"/>
        <w:spacing w:line="242" w:lineRule="exact"/>
        <w:ind w:right="64"/>
        <w:jc w:val="both"/>
      </w:pPr>
      <w:r>
        <w:t>Il</w:t>
      </w:r>
      <w:r w:rsidRPr="003B1E0A">
        <w:t xml:space="preserve"> </w:t>
      </w:r>
      <w:r w:rsidR="00B82BD8" w:rsidRPr="00B82BD8">
        <w:t>RESP. SAFEGUARDING</w:t>
      </w:r>
      <w:r w:rsidRPr="003B1E0A">
        <w:t xml:space="preserve">, </w:t>
      </w:r>
      <w:r>
        <w:t>provveder</w:t>
      </w:r>
      <w:r w:rsidR="00B82BD8">
        <w:t>à</w:t>
      </w:r>
      <w:r w:rsidRPr="003B1E0A">
        <w:t xml:space="preserve"> a:</w:t>
      </w:r>
    </w:p>
    <w:p w14:paraId="13BB92D4" w14:textId="77777777" w:rsidR="00AD4775" w:rsidRDefault="00AD4775" w:rsidP="00AD4775">
      <w:pPr>
        <w:pStyle w:val="Corpotesto"/>
        <w:spacing w:line="242" w:lineRule="exact"/>
        <w:ind w:right="1359"/>
        <w:jc w:val="both"/>
        <w:rPr>
          <w:spacing w:val="-5"/>
        </w:rPr>
      </w:pPr>
    </w:p>
    <w:p w14:paraId="5FCE52D8" w14:textId="595593FC" w:rsidR="00AD4775" w:rsidRPr="00F2229D" w:rsidRDefault="00AD4775" w:rsidP="00AD4775">
      <w:pPr>
        <w:pStyle w:val="Paragrafoelenco"/>
        <w:numPr>
          <w:ilvl w:val="0"/>
          <w:numId w:val="4"/>
        </w:numPr>
        <w:tabs>
          <w:tab w:val="left" w:pos="1451"/>
        </w:tabs>
        <w:spacing w:before="14"/>
        <w:ind w:right="64" w:firstLine="0"/>
        <w:jc w:val="both"/>
        <w:rPr>
          <w:sz w:val="20"/>
        </w:rPr>
      </w:pPr>
      <w:r>
        <w:rPr>
          <w:sz w:val="20"/>
        </w:rPr>
        <w:t xml:space="preserve">avviare le analisi specifiche avvalendosi, se ritenuto opportuno, delle strutture competenti della </w:t>
      </w:r>
      <w:r w:rsidR="00B82BD8">
        <w:rPr>
          <w:sz w:val="20"/>
        </w:rPr>
        <w:t xml:space="preserve">Polisportiva o di </w:t>
      </w:r>
      <w:r>
        <w:rPr>
          <w:sz w:val="20"/>
        </w:rPr>
        <w:t>esperti e periti esterni a</w:t>
      </w:r>
      <w:r w:rsidR="003B1E0A">
        <w:rPr>
          <w:sz w:val="20"/>
        </w:rPr>
        <w:t>lla azienda</w:t>
      </w:r>
      <w:r>
        <w:rPr>
          <w:sz w:val="20"/>
        </w:rPr>
        <w:t>;</w:t>
      </w:r>
    </w:p>
    <w:p w14:paraId="6BE270E9" w14:textId="56DFA699" w:rsidR="00AD4775" w:rsidRPr="00A575BC" w:rsidRDefault="00AD4775" w:rsidP="00AD4775">
      <w:pPr>
        <w:pStyle w:val="Paragrafoelenco"/>
        <w:numPr>
          <w:ilvl w:val="0"/>
          <w:numId w:val="4"/>
        </w:numPr>
        <w:tabs>
          <w:tab w:val="left" w:pos="1426"/>
        </w:tabs>
        <w:spacing w:before="1"/>
        <w:ind w:right="64" w:firstLine="0"/>
        <w:jc w:val="both"/>
        <w:rPr>
          <w:sz w:val="20"/>
        </w:rPr>
      </w:pPr>
      <w:r w:rsidRPr="00633298">
        <w:rPr>
          <w:sz w:val="20"/>
        </w:rPr>
        <w:t xml:space="preserve">concordare </w:t>
      </w:r>
      <w:r w:rsidRPr="001B4291">
        <w:rPr>
          <w:sz w:val="20"/>
        </w:rPr>
        <w:t>con l</w:t>
      </w:r>
      <w:r w:rsidR="003B1E0A">
        <w:rPr>
          <w:sz w:val="20"/>
        </w:rPr>
        <w:t xml:space="preserve">a funzione legale esterna della società e/o </w:t>
      </w:r>
      <w:r>
        <w:rPr>
          <w:sz w:val="20"/>
        </w:rPr>
        <w:t xml:space="preserve">altre Funzioni interessate eventuali iniziative da intraprendere a tutela degli interessi </w:t>
      </w:r>
      <w:r w:rsidR="003B1E0A">
        <w:rPr>
          <w:sz w:val="20"/>
        </w:rPr>
        <w:t xml:space="preserve">della </w:t>
      </w:r>
      <w:r w:rsidR="00B82BD8">
        <w:rPr>
          <w:sz w:val="20"/>
        </w:rPr>
        <w:t>Polisportiva</w:t>
      </w:r>
      <w:r>
        <w:rPr>
          <w:sz w:val="20"/>
        </w:rPr>
        <w:t xml:space="preserve"> (ad es. azioni giudiziarie, sospensione/cancellazione </w:t>
      </w:r>
      <w:r w:rsidR="00B82BD8">
        <w:rPr>
          <w:sz w:val="20"/>
        </w:rPr>
        <w:t xml:space="preserve">dalle federazioni di appartenenza – FIGC e </w:t>
      </w:r>
      <w:proofErr w:type="gramStart"/>
      <w:r w:rsidR="00B82BD8">
        <w:rPr>
          <w:sz w:val="20"/>
        </w:rPr>
        <w:t xml:space="preserve">FIP,  </w:t>
      </w:r>
      <w:r>
        <w:rPr>
          <w:sz w:val="20"/>
        </w:rPr>
        <w:t xml:space="preserve"> </w:t>
      </w:r>
      <w:proofErr w:type="gramEnd"/>
      <w:r w:rsidR="003B1E0A">
        <w:rPr>
          <w:sz w:val="20"/>
        </w:rPr>
        <w:t>Etc)</w:t>
      </w:r>
      <w:r>
        <w:rPr>
          <w:sz w:val="20"/>
        </w:rPr>
        <w:t>;</w:t>
      </w:r>
    </w:p>
    <w:p w14:paraId="69128723" w14:textId="77777777" w:rsidR="00AD4775" w:rsidRDefault="00AD4775" w:rsidP="00AD4775">
      <w:pPr>
        <w:pStyle w:val="Paragrafoelenco"/>
        <w:numPr>
          <w:ilvl w:val="0"/>
          <w:numId w:val="4"/>
        </w:numPr>
        <w:tabs>
          <w:tab w:val="left" w:pos="1438"/>
        </w:tabs>
        <w:ind w:right="64" w:firstLine="0"/>
        <w:jc w:val="both"/>
        <w:rPr>
          <w:sz w:val="20"/>
        </w:rPr>
      </w:pPr>
      <w:r>
        <w:rPr>
          <w:sz w:val="20"/>
        </w:rPr>
        <w:t>richiedere, se possibile, l’avvio di un procedimento disciplinare nei confronti del segnalante,</w:t>
      </w:r>
      <w:r>
        <w:rPr>
          <w:spacing w:val="-3"/>
          <w:sz w:val="20"/>
        </w:rPr>
        <w:t xml:space="preserve"> </w:t>
      </w:r>
      <w:r>
        <w:rPr>
          <w:sz w:val="20"/>
        </w:rPr>
        <w:t>nel</w:t>
      </w:r>
      <w:r>
        <w:rPr>
          <w:spacing w:val="-1"/>
          <w:sz w:val="20"/>
        </w:rPr>
        <w:t xml:space="preserve"> </w:t>
      </w:r>
      <w:r>
        <w:rPr>
          <w:sz w:val="20"/>
        </w:rPr>
        <w:t>caso</w:t>
      </w:r>
      <w:r>
        <w:rPr>
          <w:spacing w:val="-6"/>
          <w:sz w:val="20"/>
        </w:rPr>
        <w:t xml:space="preserve"> </w:t>
      </w:r>
      <w:r>
        <w:rPr>
          <w:sz w:val="20"/>
        </w:rPr>
        <w:t>di segnalazioni</w:t>
      </w:r>
      <w:r>
        <w:rPr>
          <w:spacing w:val="-2"/>
          <w:sz w:val="20"/>
        </w:rPr>
        <w:t xml:space="preserve"> </w:t>
      </w:r>
      <w:r>
        <w:rPr>
          <w:sz w:val="20"/>
        </w:rPr>
        <w:t>in</w:t>
      </w:r>
      <w:r>
        <w:rPr>
          <w:spacing w:val="-1"/>
          <w:sz w:val="20"/>
        </w:rPr>
        <w:t xml:space="preserve"> </w:t>
      </w:r>
      <w:r>
        <w:rPr>
          <w:sz w:val="20"/>
        </w:rPr>
        <w:t>relazione</w:t>
      </w:r>
      <w:r>
        <w:rPr>
          <w:spacing w:val="-7"/>
          <w:sz w:val="20"/>
        </w:rPr>
        <w:t xml:space="preserve"> </w:t>
      </w:r>
      <w:r>
        <w:rPr>
          <w:sz w:val="20"/>
        </w:rPr>
        <w:t>alle</w:t>
      </w:r>
      <w:r>
        <w:rPr>
          <w:spacing w:val="-4"/>
          <w:sz w:val="20"/>
        </w:rPr>
        <w:t xml:space="preserve"> </w:t>
      </w:r>
      <w:r>
        <w:rPr>
          <w:sz w:val="20"/>
        </w:rPr>
        <w:t>quali siano</w:t>
      </w:r>
      <w:r>
        <w:rPr>
          <w:spacing w:val="-6"/>
          <w:sz w:val="20"/>
        </w:rPr>
        <w:t xml:space="preserve"> </w:t>
      </w:r>
      <w:r>
        <w:rPr>
          <w:sz w:val="20"/>
        </w:rPr>
        <w:t>accertate</w:t>
      </w:r>
      <w:r>
        <w:rPr>
          <w:spacing w:val="-7"/>
          <w:sz w:val="20"/>
        </w:rPr>
        <w:t xml:space="preserve"> </w:t>
      </w:r>
      <w:r>
        <w:rPr>
          <w:sz w:val="20"/>
        </w:rPr>
        <w:t>la</w:t>
      </w:r>
      <w:r>
        <w:rPr>
          <w:spacing w:val="-4"/>
          <w:sz w:val="20"/>
        </w:rPr>
        <w:t xml:space="preserve"> </w:t>
      </w:r>
      <w:r>
        <w:rPr>
          <w:sz w:val="20"/>
        </w:rPr>
        <w:t>malafede del</w:t>
      </w:r>
      <w:r>
        <w:rPr>
          <w:spacing w:val="-15"/>
          <w:sz w:val="20"/>
        </w:rPr>
        <w:t xml:space="preserve"> </w:t>
      </w:r>
      <w:r>
        <w:rPr>
          <w:sz w:val="20"/>
        </w:rPr>
        <w:t>segnalante</w:t>
      </w:r>
      <w:r>
        <w:rPr>
          <w:spacing w:val="-14"/>
          <w:sz w:val="20"/>
        </w:rPr>
        <w:t xml:space="preserve"> </w:t>
      </w:r>
      <w:r>
        <w:rPr>
          <w:sz w:val="20"/>
        </w:rPr>
        <w:t>e/o</w:t>
      </w:r>
      <w:r>
        <w:rPr>
          <w:spacing w:val="-16"/>
          <w:sz w:val="20"/>
        </w:rPr>
        <w:t xml:space="preserve"> </w:t>
      </w:r>
      <w:r>
        <w:rPr>
          <w:sz w:val="20"/>
        </w:rPr>
        <w:t>l’intento</w:t>
      </w:r>
      <w:r>
        <w:rPr>
          <w:spacing w:val="-15"/>
          <w:sz w:val="20"/>
        </w:rPr>
        <w:t xml:space="preserve"> </w:t>
      </w:r>
      <w:r>
        <w:rPr>
          <w:sz w:val="20"/>
        </w:rPr>
        <w:t>meramente</w:t>
      </w:r>
      <w:r>
        <w:rPr>
          <w:spacing w:val="-16"/>
          <w:sz w:val="20"/>
        </w:rPr>
        <w:t xml:space="preserve"> </w:t>
      </w:r>
      <w:r>
        <w:rPr>
          <w:sz w:val="20"/>
        </w:rPr>
        <w:t>diffamatorio,</w:t>
      </w:r>
      <w:r>
        <w:rPr>
          <w:spacing w:val="-13"/>
          <w:sz w:val="20"/>
        </w:rPr>
        <w:t xml:space="preserve"> </w:t>
      </w:r>
      <w:r>
        <w:rPr>
          <w:sz w:val="20"/>
        </w:rPr>
        <w:t>eventualmente</w:t>
      </w:r>
      <w:r>
        <w:rPr>
          <w:spacing w:val="-14"/>
          <w:sz w:val="20"/>
        </w:rPr>
        <w:t xml:space="preserve"> </w:t>
      </w:r>
      <w:r>
        <w:rPr>
          <w:sz w:val="20"/>
        </w:rPr>
        <w:t>confermati</w:t>
      </w:r>
      <w:r>
        <w:rPr>
          <w:spacing w:val="-13"/>
          <w:sz w:val="20"/>
        </w:rPr>
        <w:t xml:space="preserve"> </w:t>
      </w:r>
      <w:r>
        <w:rPr>
          <w:sz w:val="20"/>
        </w:rPr>
        <w:t>anche dalla infondatezza della stessa segnalazione;</w:t>
      </w:r>
    </w:p>
    <w:p w14:paraId="06D74A85" w14:textId="0E4879CB" w:rsidR="00AD4775" w:rsidRDefault="00AD4775" w:rsidP="00AD4775">
      <w:pPr>
        <w:pStyle w:val="Paragrafoelenco"/>
        <w:numPr>
          <w:ilvl w:val="0"/>
          <w:numId w:val="4"/>
        </w:numPr>
        <w:tabs>
          <w:tab w:val="left" w:pos="1417"/>
        </w:tabs>
        <w:ind w:right="64" w:firstLine="0"/>
        <w:jc w:val="both"/>
        <w:rPr>
          <w:sz w:val="20"/>
        </w:rPr>
      </w:pPr>
      <w:r>
        <w:rPr>
          <w:sz w:val="20"/>
        </w:rPr>
        <w:t xml:space="preserve">alla conclusione dell’approfondimento svolto, sottoporre i risultati alla valutazione </w:t>
      </w:r>
      <w:r w:rsidR="00B82BD8">
        <w:rPr>
          <w:sz w:val="20"/>
        </w:rPr>
        <w:t>del Presidente dalla ASD polisportiva petriana</w:t>
      </w:r>
      <w:r>
        <w:rPr>
          <w:sz w:val="20"/>
        </w:rPr>
        <w:t>,</w:t>
      </w:r>
      <w:r>
        <w:rPr>
          <w:spacing w:val="-9"/>
          <w:sz w:val="20"/>
        </w:rPr>
        <w:t xml:space="preserve"> </w:t>
      </w:r>
      <w:r>
        <w:rPr>
          <w:sz w:val="20"/>
        </w:rPr>
        <w:t>a</w:t>
      </w:r>
      <w:r>
        <w:rPr>
          <w:spacing w:val="-11"/>
          <w:sz w:val="20"/>
        </w:rPr>
        <w:t xml:space="preserve"> </w:t>
      </w:r>
      <w:r>
        <w:rPr>
          <w:sz w:val="20"/>
        </w:rPr>
        <w:t>seconda</w:t>
      </w:r>
      <w:r>
        <w:rPr>
          <w:spacing w:val="-10"/>
          <w:sz w:val="20"/>
        </w:rPr>
        <w:t xml:space="preserve"> </w:t>
      </w:r>
      <w:r>
        <w:rPr>
          <w:sz w:val="20"/>
        </w:rPr>
        <w:t>dell’oggetto</w:t>
      </w:r>
      <w:r>
        <w:rPr>
          <w:spacing w:val="-7"/>
          <w:sz w:val="20"/>
        </w:rPr>
        <w:t xml:space="preserve"> </w:t>
      </w:r>
      <w:r>
        <w:rPr>
          <w:sz w:val="20"/>
        </w:rPr>
        <w:t>della segnalazione, affinché vengano intrapresi i più opportuni provvedimenti;</w:t>
      </w:r>
    </w:p>
    <w:p w14:paraId="0C528D03" w14:textId="0D750F5B" w:rsidR="00AD4775" w:rsidRDefault="00AD4775" w:rsidP="00AD4775">
      <w:pPr>
        <w:pStyle w:val="Paragrafoelenco"/>
        <w:numPr>
          <w:ilvl w:val="0"/>
          <w:numId w:val="4"/>
        </w:numPr>
        <w:tabs>
          <w:tab w:val="left" w:pos="1458"/>
        </w:tabs>
        <w:ind w:right="64" w:firstLine="0"/>
        <w:jc w:val="both"/>
        <w:rPr>
          <w:sz w:val="20"/>
        </w:rPr>
      </w:pPr>
      <w:r>
        <w:rPr>
          <w:sz w:val="20"/>
        </w:rPr>
        <w:t>concludere l’istruttoria in qualunque momento se, nel corso dell’istruttoria medesima,</w:t>
      </w:r>
      <w:r>
        <w:rPr>
          <w:spacing w:val="-7"/>
          <w:sz w:val="20"/>
        </w:rPr>
        <w:t xml:space="preserve"> </w:t>
      </w:r>
      <w:r>
        <w:rPr>
          <w:sz w:val="20"/>
        </w:rPr>
        <w:t>sia</w:t>
      </w:r>
      <w:r>
        <w:rPr>
          <w:spacing w:val="-8"/>
          <w:sz w:val="20"/>
        </w:rPr>
        <w:t xml:space="preserve"> </w:t>
      </w:r>
      <w:r>
        <w:rPr>
          <w:sz w:val="20"/>
        </w:rPr>
        <w:t>accertata</w:t>
      </w:r>
      <w:r>
        <w:rPr>
          <w:spacing w:val="-3"/>
          <w:sz w:val="20"/>
        </w:rPr>
        <w:t xml:space="preserve"> </w:t>
      </w:r>
      <w:r>
        <w:rPr>
          <w:sz w:val="20"/>
        </w:rPr>
        <w:t>l’infondatezza</w:t>
      </w:r>
      <w:r>
        <w:rPr>
          <w:spacing w:val="-2"/>
          <w:sz w:val="20"/>
        </w:rPr>
        <w:t xml:space="preserve"> </w:t>
      </w:r>
      <w:r>
        <w:rPr>
          <w:sz w:val="20"/>
        </w:rPr>
        <w:t>della</w:t>
      </w:r>
      <w:r>
        <w:rPr>
          <w:spacing w:val="-5"/>
          <w:sz w:val="20"/>
        </w:rPr>
        <w:t xml:space="preserve"> </w:t>
      </w:r>
      <w:r>
        <w:rPr>
          <w:sz w:val="20"/>
        </w:rPr>
        <w:t>segnalazione;</w:t>
      </w:r>
    </w:p>
    <w:p w14:paraId="19A6D00C" w14:textId="77777777" w:rsidR="00E67B7A" w:rsidRDefault="00B82BD8" w:rsidP="00AD4775">
      <w:pPr>
        <w:pStyle w:val="Paragrafoelenco"/>
        <w:numPr>
          <w:ilvl w:val="0"/>
          <w:numId w:val="4"/>
        </w:numPr>
        <w:tabs>
          <w:tab w:val="left" w:pos="1404"/>
        </w:tabs>
        <w:ind w:right="64" w:firstLine="0"/>
        <w:jc w:val="both"/>
        <w:rPr>
          <w:sz w:val="20"/>
        </w:rPr>
      </w:pPr>
      <w:r>
        <w:rPr>
          <w:sz w:val="20"/>
        </w:rPr>
        <w:t>in caso di fondatezza della segnalazione provvedere</w:t>
      </w:r>
      <w:r w:rsidR="00E67B7A">
        <w:rPr>
          <w:sz w:val="20"/>
        </w:rPr>
        <w:t>,</w:t>
      </w:r>
      <w:r>
        <w:rPr>
          <w:sz w:val="20"/>
        </w:rPr>
        <w:t xml:space="preserve"> nei casi prev</w:t>
      </w:r>
      <w:r w:rsidR="00E67B7A">
        <w:rPr>
          <w:sz w:val="20"/>
        </w:rPr>
        <w:t>isti,</w:t>
      </w:r>
      <w:r>
        <w:rPr>
          <w:sz w:val="20"/>
        </w:rPr>
        <w:t xml:space="preserve"> alla comu</w:t>
      </w:r>
      <w:r w:rsidR="00E67B7A">
        <w:rPr>
          <w:sz w:val="20"/>
        </w:rPr>
        <w:t>ni</w:t>
      </w:r>
      <w:r>
        <w:rPr>
          <w:sz w:val="20"/>
        </w:rPr>
        <w:t>cazione al S</w:t>
      </w:r>
      <w:r w:rsidR="00E67B7A">
        <w:rPr>
          <w:sz w:val="20"/>
        </w:rPr>
        <w:t>A</w:t>
      </w:r>
      <w:r>
        <w:rPr>
          <w:sz w:val="20"/>
        </w:rPr>
        <w:t>FEG</w:t>
      </w:r>
      <w:r w:rsidR="00E67B7A">
        <w:rPr>
          <w:sz w:val="20"/>
        </w:rPr>
        <w:t>UA</w:t>
      </w:r>
      <w:r>
        <w:rPr>
          <w:sz w:val="20"/>
        </w:rPr>
        <w:t xml:space="preserve">RDING della </w:t>
      </w:r>
      <w:r w:rsidR="00E67B7A">
        <w:rPr>
          <w:sz w:val="20"/>
        </w:rPr>
        <w:t>F</w:t>
      </w:r>
      <w:r>
        <w:rPr>
          <w:sz w:val="20"/>
        </w:rPr>
        <w:t>eder</w:t>
      </w:r>
      <w:r w:rsidR="00E67B7A">
        <w:rPr>
          <w:sz w:val="20"/>
        </w:rPr>
        <w:t>a</w:t>
      </w:r>
      <w:r>
        <w:rPr>
          <w:sz w:val="20"/>
        </w:rPr>
        <w:t xml:space="preserve">zione di appartenenza (F.I.G.C.  e F.I.P.). </w:t>
      </w:r>
    </w:p>
    <w:p w14:paraId="55F86483" w14:textId="029C9938" w:rsidR="00AD4775" w:rsidRPr="00E67B7A" w:rsidRDefault="00AD4775" w:rsidP="00E67B7A">
      <w:pPr>
        <w:tabs>
          <w:tab w:val="left" w:pos="1404"/>
        </w:tabs>
        <w:ind w:left="828" w:right="64" w:firstLine="0"/>
      </w:pPr>
    </w:p>
    <w:p w14:paraId="3534C6D0" w14:textId="77777777" w:rsidR="00AD4775" w:rsidRDefault="00AD4775" w:rsidP="00AD4775">
      <w:pPr>
        <w:pStyle w:val="Corpotesto"/>
        <w:spacing w:line="229" w:lineRule="exact"/>
        <w:ind w:right="64"/>
        <w:rPr>
          <w:spacing w:val="-2"/>
        </w:rPr>
      </w:pPr>
      <w:r>
        <w:t>Le</w:t>
      </w:r>
      <w:r>
        <w:rPr>
          <w:spacing w:val="-18"/>
        </w:rPr>
        <w:t xml:space="preserve"> </w:t>
      </w:r>
      <w:r>
        <w:t>attività</w:t>
      </w:r>
      <w:r>
        <w:rPr>
          <w:spacing w:val="-10"/>
        </w:rPr>
        <w:t xml:space="preserve"> </w:t>
      </w:r>
      <w:r>
        <w:t>sopra</w:t>
      </w:r>
      <w:r>
        <w:rPr>
          <w:spacing w:val="-12"/>
        </w:rPr>
        <w:t xml:space="preserve"> </w:t>
      </w:r>
      <w:r>
        <w:t>descritte</w:t>
      </w:r>
      <w:r>
        <w:rPr>
          <w:spacing w:val="-13"/>
        </w:rPr>
        <w:t xml:space="preserve"> </w:t>
      </w:r>
      <w:r>
        <w:t>non</w:t>
      </w:r>
      <w:r>
        <w:rPr>
          <w:spacing w:val="-7"/>
        </w:rPr>
        <w:t xml:space="preserve"> </w:t>
      </w:r>
      <w:r>
        <w:t>sono</w:t>
      </w:r>
      <w:r>
        <w:rPr>
          <w:spacing w:val="-15"/>
        </w:rPr>
        <w:t xml:space="preserve"> </w:t>
      </w:r>
      <w:r>
        <w:t>necessariamente</w:t>
      </w:r>
      <w:r>
        <w:rPr>
          <w:spacing w:val="-7"/>
        </w:rPr>
        <w:t xml:space="preserve"> </w:t>
      </w:r>
      <w:r>
        <w:t>svolte</w:t>
      </w:r>
      <w:r>
        <w:rPr>
          <w:spacing w:val="-12"/>
        </w:rPr>
        <w:t xml:space="preserve"> </w:t>
      </w:r>
      <w:r>
        <w:t>in</w:t>
      </w:r>
      <w:r>
        <w:rPr>
          <w:spacing w:val="-11"/>
        </w:rPr>
        <w:t xml:space="preserve"> </w:t>
      </w:r>
      <w:r>
        <w:t>maniera</w:t>
      </w:r>
      <w:r>
        <w:rPr>
          <w:spacing w:val="-9"/>
        </w:rPr>
        <w:t xml:space="preserve"> </w:t>
      </w:r>
      <w:r>
        <w:rPr>
          <w:spacing w:val="-2"/>
        </w:rPr>
        <w:t>sequenziale.</w:t>
      </w:r>
    </w:p>
    <w:p w14:paraId="44BBEF81" w14:textId="77777777" w:rsidR="00AD4775" w:rsidRDefault="00AD4775" w:rsidP="00AD4775">
      <w:pPr>
        <w:pStyle w:val="Corpotesto"/>
        <w:spacing w:line="229" w:lineRule="exact"/>
      </w:pPr>
    </w:p>
    <w:p w14:paraId="4A662A25" w14:textId="77777777" w:rsidR="00AD4775" w:rsidRDefault="00AD4775" w:rsidP="00AD4775">
      <w:pPr>
        <w:pStyle w:val="Corpotesto"/>
        <w:spacing w:before="12"/>
        <w:ind w:right="64"/>
      </w:pPr>
    </w:p>
    <w:p w14:paraId="4C6B9778" w14:textId="77777777" w:rsidR="00AD4775" w:rsidRDefault="00AD4775" w:rsidP="00AD4775">
      <w:pPr>
        <w:pStyle w:val="Corpotesto"/>
        <w:spacing w:before="12"/>
        <w:ind w:right="64"/>
      </w:pPr>
      <w:r w:rsidRPr="001A1912">
        <w:rPr>
          <w:b/>
          <w:bCs/>
        </w:rPr>
        <w:t>Conservazione della documentazione e tutela della Privacy</w:t>
      </w:r>
    </w:p>
    <w:p w14:paraId="569EC21D" w14:textId="7FB6E944" w:rsidR="00AD4775" w:rsidRDefault="00AD4775" w:rsidP="007402CB">
      <w:pPr>
        <w:pStyle w:val="Corpotesto"/>
        <w:tabs>
          <w:tab w:val="left" w:pos="7938"/>
        </w:tabs>
        <w:spacing w:before="14"/>
        <w:ind w:right="64"/>
        <w:jc w:val="both"/>
      </w:pPr>
      <w:r>
        <w:t>Gli</w:t>
      </w:r>
      <w:r>
        <w:rPr>
          <w:spacing w:val="-10"/>
        </w:rPr>
        <w:t xml:space="preserve"> </w:t>
      </w:r>
      <w:r>
        <w:t>eventuali</w:t>
      </w:r>
      <w:r>
        <w:rPr>
          <w:spacing w:val="-9"/>
        </w:rPr>
        <w:t xml:space="preserve"> </w:t>
      </w:r>
      <w:r>
        <w:t>dati</w:t>
      </w:r>
      <w:r>
        <w:rPr>
          <w:spacing w:val="-12"/>
        </w:rPr>
        <w:t xml:space="preserve"> </w:t>
      </w:r>
      <w:r>
        <w:t>personali</w:t>
      </w:r>
      <w:r>
        <w:rPr>
          <w:spacing w:val="-9"/>
        </w:rPr>
        <w:t xml:space="preserve"> </w:t>
      </w:r>
      <w:r>
        <w:t>e</w:t>
      </w:r>
      <w:r>
        <w:rPr>
          <w:spacing w:val="-12"/>
        </w:rPr>
        <w:t xml:space="preserve"> </w:t>
      </w:r>
      <w:r>
        <w:t>sensibili</w:t>
      </w:r>
      <w:r>
        <w:rPr>
          <w:spacing w:val="-10"/>
        </w:rPr>
        <w:t xml:space="preserve"> </w:t>
      </w:r>
      <w:r>
        <w:t>contenuti</w:t>
      </w:r>
      <w:r>
        <w:rPr>
          <w:spacing w:val="-10"/>
        </w:rPr>
        <w:t xml:space="preserve"> </w:t>
      </w:r>
      <w:r>
        <w:t>nella</w:t>
      </w:r>
      <w:r>
        <w:rPr>
          <w:spacing w:val="-12"/>
        </w:rPr>
        <w:t xml:space="preserve"> </w:t>
      </w:r>
      <w:r>
        <w:t>segnalazione, incluse</w:t>
      </w:r>
      <w:r>
        <w:rPr>
          <w:spacing w:val="-8"/>
        </w:rPr>
        <w:t xml:space="preserve"> </w:t>
      </w:r>
      <w:r>
        <w:t>quelle</w:t>
      </w:r>
      <w:r>
        <w:rPr>
          <w:spacing w:val="-5"/>
        </w:rPr>
        <w:t xml:space="preserve"> </w:t>
      </w:r>
      <w:r>
        <w:t>relative</w:t>
      </w:r>
      <w:r>
        <w:rPr>
          <w:spacing w:val="-5"/>
        </w:rPr>
        <w:t xml:space="preserve"> </w:t>
      </w:r>
      <w:r>
        <w:t>alla</w:t>
      </w:r>
      <w:r>
        <w:rPr>
          <w:spacing w:val="-2"/>
        </w:rPr>
        <w:t xml:space="preserve"> </w:t>
      </w:r>
      <w:r>
        <w:t>identità</w:t>
      </w:r>
      <w:r>
        <w:rPr>
          <w:spacing w:val="-3"/>
        </w:rPr>
        <w:t xml:space="preserve"> </w:t>
      </w:r>
      <w:r>
        <w:t>del</w:t>
      </w:r>
      <w:r>
        <w:rPr>
          <w:spacing w:val="-1"/>
        </w:rPr>
        <w:t xml:space="preserve"> </w:t>
      </w:r>
      <w:r>
        <w:t>segnalante</w:t>
      </w:r>
      <w:r>
        <w:rPr>
          <w:spacing w:val="-1"/>
        </w:rPr>
        <w:t xml:space="preserve"> </w:t>
      </w:r>
      <w:r>
        <w:t>o</w:t>
      </w:r>
      <w:r>
        <w:rPr>
          <w:spacing w:val="-5"/>
        </w:rPr>
        <w:t xml:space="preserve"> </w:t>
      </w:r>
      <w:r>
        <w:t>di</w:t>
      </w:r>
      <w:r>
        <w:rPr>
          <w:spacing w:val="-1"/>
        </w:rPr>
        <w:t xml:space="preserve"> </w:t>
      </w:r>
      <w:r>
        <w:t>altri</w:t>
      </w:r>
      <w:r>
        <w:rPr>
          <w:spacing w:val="-3"/>
        </w:rPr>
        <w:t xml:space="preserve"> </w:t>
      </w:r>
      <w:r>
        <w:t>individui,</w:t>
      </w:r>
      <w:r>
        <w:rPr>
          <w:spacing w:val="-3"/>
        </w:rPr>
        <w:t xml:space="preserve"> </w:t>
      </w:r>
      <w:r>
        <w:t>verranno</w:t>
      </w:r>
      <w:r>
        <w:rPr>
          <w:spacing w:val="-6"/>
        </w:rPr>
        <w:t xml:space="preserve"> </w:t>
      </w:r>
      <w:r>
        <w:t>trattate nel rispetto delle norme per la protezione dei dati personali e della Policy GDPR adottata dalla Società.</w:t>
      </w:r>
    </w:p>
    <w:p w14:paraId="2389C57A" w14:textId="77777777" w:rsidR="00AD4775" w:rsidRDefault="00AD4775" w:rsidP="00AD4775">
      <w:pPr>
        <w:pStyle w:val="Corpotesto"/>
        <w:ind w:right="64"/>
        <w:jc w:val="both"/>
      </w:pPr>
    </w:p>
    <w:p w14:paraId="685D4B7F" w14:textId="2CC0FC31" w:rsidR="00A92124" w:rsidRDefault="00A92124" w:rsidP="00AD4775">
      <w:pPr>
        <w:spacing w:after="7" w:line="259" w:lineRule="auto"/>
        <w:ind w:left="0" w:right="0" w:firstLine="0"/>
        <w:jc w:val="left"/>
      </w:pPr>
    </w:p>
    <w:p w14:paraId="66A438AA" w14:textId="77777777" w:rsidR="00485BB0" w:rsidRDefault="00485BB0" w:rsidP="00AD4775">
      <w:pPr>
        <w:spacing w:after="7" w:line="259" w:lineRule="auto"/>
        <w:ind w:left="0" w:right="0" w:firstLine="0"/>
        <w:jc w:val="left"/>
      </w:pPr>
    </w:p>
    <w:sectPr w:rsidR="00485BB0">
      <w:headerReference w:type="even" r:id="rId10"/>
      <w:headerReference w:type="default" r:id="rId11"/>
      <w:headerReference w:type="first" r:id="rId12"/>
      <w:pgSz w:w="12240" w:h="15840"/>
      <w:pgMar w:top="772" w:right="1757" w:bottom="2063" w:left="7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8E25" w14:textId="77777777" w:rsidR="00EF019A" w:rsidRDefault="00EF019A">
      <w:pPr>
        <w:spacing w:after="0" w:line="240" w:lineRule="auto"/>
      </w:pPr>
      <w:r>
        <w:separator/>
      </w:r>
    </w:p>
  </w:endnote>
  <w:endnote w:type="continuationSeparator" w:id="0">
    <w:p w14:paraId="10989F52" w14:textId="77777777" w:rsidR="00EF019A" w:rsidRDefault="00EF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C526" w14:textId="77777777" w:rsidR="00EF019A" w:rsidRDefault="00EF019A">
      <w:pPr>
        <w:spacing w:after="0" w:line="240" w:lineRule="auto"/>
      </w:pPr>
      <w:r>
        <w:separator/>
      </w:r>
    </w:p>
  </w:footnote>
  <w:footnote w:type="continuationSeparator" w:id="0">
    <w:p w14:paraId="190A4394" w14:textId="77777777" w:rsidR="00EF019A" w:rsidRDefault="00EF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2B06" w14:textId="205F631A" w:rsidR="00A92124" w:rsidRPr="00BA5F6E" w:rsidRDefault="00AC4E10" w:rsidP="00BA5F6E">
    <w:pPr>
      <w:pStyle w:val="Intestazione"/>
      <w:jc w:val="center"/>
    </w:pPr>
    <w:r>
      <w:rPr>
        <w:noProof/>
      </w:rPr>
      <w:drawing>
        <wp:inline distT="0" distB="0" distL="0" distR="0" wp14:anchorId="0669A61B" wp14:editId="13917B21">
          <wp:extent cx="480060" cy="480060"/>
          <wp:effectExtent l="0" t="0" r="0" b="0"/>
          <wp:docPr id="280577023"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1352" name=""/>
                  <pic:cNvPicPr/>
                </pic:nvPicPr>
                <pic:blipFill>
                  <a:blip r:embed="rId1">
                    <a:extLst>
                      <a:ext uri="{96DAC541-7B7A-43D3-8B79-37D633B846F1}">
                        <asvg:svgBlip xmlns:asvg="http://schemas.microsoft.com/office/drawing/2016/SVG/main" r:embed="rId2"/>
                      </a:ext>
                    </a:extLst>
                  </a:blip>
                  <a:stretch>
                    <a:fillRect/>
                  </a:stretch>
                </pic:blipFill>
                <pic:spPr>
                  <a:xfrm>
                    <a:off x="0" y="0"/>
                    <a:ext cx="480060" cy="4800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BB74" w14:textId="183A1C03" w:rsidR="00A92124" w:rsidRDefault="00AC4E10" w:rsidP="00AC4E10">
    <w:pPr>
      <w:spacing w:after="0" w:line="259" w:lineRule="auto"/>
      <w:ind w:left="0" w:right="0" w:firstLine="0"/>
      <w:jc w:val="center"/>
    </w:pPr>
    <w:r>
      <w:rPr>
        <w:noProof/>
      </w:rPr>
      <w:drawing>
        <wp:inline distT="0" distB="0" distL="0" distR="0" wp14:anchorId="3CF197CD" wp14:editId="1B596705">
          <wp:extent cx="480060" cy="480060"/>
          <wp:effectExtent l="0" t="0" r="0" b="0"/>
          <wp:docPr id="712092543"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1352" name=""/>
                  <pic:cNvPicPr/>
                </pic:nvPicPr>
                <pic:blipFill>
                  <a:blip r:embed="rId1">
                    <a:extLst>
                      <a:ext uri="{96DAC541-7B7A-43D3-8B79-37D633B846F1}">
                        <asvg:svgBlip xmlns:asvg="http://schemas.microsoft.com/office/drawing/2016/SVG/main" r:embed="rId2"/>
                      </a:ext>
                    </a:extLst>
                  </a:blip>
                  <a:stretch>
                    <a:fillRect/>
                  </a:stretch>
                </pic:blipFill>
                <pic:spPr>
                  <a:xfrm>
                    <a:off x="0" y="0"/>
                    <a:ext cx="480060" cy="4800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281E" w14:textId="0B0AA8BB" w:rsidR="00A92124" w:rsidRDefault="00A92124" w:rsidP="00C31095">
    <w:pPr>
      <w:spacing w:after="160" w:line="259" w:lineRule="auto"/>
      <w:ind w:left="0"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C0B"/>
    <w:multiLevelType w:val="multilevel"/>
    <w:tmpl w:val="D11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829D0"/>
    <w:multiLevelType w:val="hybridMultilevel"/>
    <w:tmpl w:val="A8962816"/>
    <w:lvl w:ilvl="0" w:tplc="3C4EE688">
      <w:start w:val="1"/>
      <w:numFmt w:val="lowerLetter"/>
      <w:lvlText w:val="%1)"/>
      <w:lvlJc w:val="left"/>
      <w:pPr>
        <w:ind w:left="1500" w:hanging="360"/>
      </w:pPr>
      <w:rPr>
        <w:rFonts w:ascii="Verdana" w:eastAsia="Verdana" w:hAnsi="Verdana" w:cs="Verdana"/>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 w15:restartNumberingAfterBreak="0">
    <w:nsid w:val="0A2D243F"/>
    <w:multiLevelType w:val="multilevel"/>
    <w:tmpl w:val="91F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2748C"/>
    <w:multiLevelType w:val="hybridMultilevel"/>
    <w:tmpl w:val="E68400FC"/>
    <w:lvl w:ilvl="0" w:tplc="17FEB160">
      <w:start w:val="1"/>
      <w:numFmt w:val="lowerLetter"/>
      <w:lvlText w:val="%1)"/>
      <w:lvlJc w:val="left"/>
      <w:pPr>
        <w:ind w:left="1860" w:hanging="360"/>
      </w:pPr>
      <w:rPr>
        <w:rFonts w:ascii="Verdana" w:eastAsia="Verdana" w:hAnsi="Verdana" w:cs="Verdana" w:hint="default"/>
        <w:b w:val="0"/>
        <w:bCs w:val="0"/>
        <w:i w:val="0"/>
        <w:iCs w:val="0"/>
        <w:spacing w:val="0"/>
        <w:w w:val="94"/>
        <w:sz w:val="20"/>
        <w:szCs w:val="20"/>
        <w:lang w:val="it-IT" w:eastAsia="en-US" w:bidi="ar-SA"/>
      </w:rPr>
    </w:lvl>
    <w:lvl w:ilvl="1" w:tplc="44E0CCC2">
      <w:numFmt w:val="bullet"/>
      <w:lvlText w:val="•"/>
      <w:lvlJc w:val="left"/>
      <w:pPr>
        <w:ind w:left="2788" w:hanging="360"/>
      </w:pPr>
      <w:rPr>
        <w:rFonts w:hint="default"/>
        <w:lang w:val="it-IT" w:eastAsia="en-US" w:bidi="ar-SA"/>
      </w:rPr>
    </w:lvl>
    <w:lvl w:ilvl="2" w:tplc="AC10815A">
      <w:numFmt w:val="bullet"/>
      <w:lvlText w:val="•"/>
      <w:lvlJc w:val="left"/>
      <w:pPr>
        <w:ind w:left="3716" w:hanging="360"/>
      </w:pPr>
      <w:rPr>
        <w:rFonts w:hint="default"/>
        <w:lang w:val="it-IT" w:eastAsia="en-US" w:bidi="ar-SA"/>
      </w:rPr>
    </w:lvl>
    <w:lvl w:ilvl="3" w:tplc="E6C6BCA0">
      <w:numFmt w:val="bullet"/>
      <w:lvlText w:val="•"/>
      <w:lvlJc w:val="left"/>
      <w:pPr>
        <w:ind w:left="4644" w:hanging="360"/>
      </w:pPr>
      <w:rPr>
        <w:rFonts w:hint="default"/>
        <w:lang w:val="it-IT" w:eastAsia="en-US" w:bidi="ar-SA"/>
      </w:rPr>
    </w:lvl>
    <w:lvl w:ilvl="4" w:tplc="C008A04C">
      <w:numFmt w:val="bullet"/>
      <w:lvlText w:val="•"/>
      <w:lvlJc w:val="left"/>
      <w:pPr>
        <w:ind w:left="5572" w:hanging="360"/>
      </w:pPr>
      <w:rPr>
        <w:rFonts w:hint="default"/>
        <w:lang w:val="it-IT" w:eastAsia="en-US" w:bidi="ar-SA"/>
      </w:rPr>
    </w:lvl>
    <w:lvl w:ilvl="5" w:tplc="07A8023A">
      <w:numFmt w:val="bullet"/>
      <w:lvlText w:val="•"/>
      <w:lvlJc w:val="left"/>
      <w:pPr>
        <w:ind w:left="6500" w:hanging="360"/>
      </w:pPr>
      <w:rPr>
        <w:rFonts w:hint="default"/>
        <w:lang w:val="it-IT" w:eastAsia="en-US" w:bidi="ar-SA"/>
      </w:rPr>
    </w:lvl>
    <w:lvl w:ilvl="6" w:tplc="D374B9BC">
      <w:numFmt w:val="bullet"/>
      <w:lvlText w:val="•"/>
      <w:lvlJc w:val="left"/>
      <w:pPr>
        <w:ind w:left="7428" w:hanging="360"/>
      </w:pPr>
      <w:rPr>
        <w:rFonts w:hint="default"/>
        <w:lang w:val="it-IT" w:eastAsia="en-US" w:bidi="ar-SA"/>
      </w:rPr>
    </w:lvl>
    <w:lvl w:ilvl="7" w:tplc="D8B66222">
      <w:numFmt w:val="bullet"/>
      <w:lvlText w:val="•"/>
      <w:lvlJc w:val="left"/>
      <w:pPr>
        <w:ind w:left="8356" w:hanging="360"/>
      </w:pPr>
      <w:rPr>
        <w:rFonts w:hint="default"/>
        <w:lang w:val="it-IT" w:eastAsia="en-US" w:bidi="ar-SA"/>
      </w:rPr>
    </w:lvl>
    <w:lvl w:ilvl="8" w:tplc="30E87A1E">
      <w:numFmt w:val="bullet"/>
      <w:lvlText w:val="•"/>
      <w:lvlJc w:val="left"/>
      <w:pPr>
        <w:ind w:left="9284" w:hanging="360"/>
      </w:pPr>
      <w:rPr>
        <w:rFonts w:hint="default"/>
        <w:lang w:val="it-IT" w:eastAsia="en-US" w:bidi="ar-SA"/>
      </w:rPr>
    </w:lvl>
  </w:abstractNum>
  <w:abstractNum w:abstractNumId="4" w15:restartNumberingAfterBreak="0">
    <w:nsid w:val="11BE6193"/>
    <w:multiLevelType w:val="multilevel"/>
    <w:tmpl w:val="2502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671A0"/>
    <w:multiLevelType w:val="hybridMultilevel"/>
    <w:tmpl w:val="D0DE886E"/>
    <w:lvl w:ilvl="0" w:tplc="6964B6AE">
      <w:start w:val="1"/>
      <w:numFmt w:val="decimal"/>
      <w:lvlText w:val="%1."/>
      <w:lvlJc w:val="left"/>
      <w:pPr>
        <w:ind w:left="840" w:hanging="361"/>
      </w:pPr>
      <w:rPr>
        <w:rFonts w:ascii="Roboto" w:eastAsia="Roboto" w:hAnsi="Roboto" w:cs="Roboto" w:hint="default"/>
        <w:b w:val="0"/>
        <w:bCs w:val="0"/>
        <w:i w:val="0"/>
        <w:iCs w:val="0"/>
        <w:spacing w:val="0"/>
        <w:w w:val="96"/>
        <w:sz w:val="20"/>
        <w:szCs w:val="20"/>
        <w:lang w:val="it-IT" w:eastAsia="en-US" w:bidi="ar-SA"/>
      </w:rPr>
    </w:lvl>
    <w:lvl w:ilvl="1" w:tplc="A7A6144E">
      <w:start w:val="1"/>
      <w:numFmt w:val="decimal"/>
      <w:lvlText w:val="%2."/>
      <w:lvlJc w:val="left"/>
      <w:pPr>
        <w:ind w:left="1860" w:hanging="720"/>
      </w:pPr>
      <w:rPr>
        <w:rFonts w:ascii="Verdana" w:eastAsia="Verdana" w:hAnsi="Verdana" w:cs="Verdana" w:hint="default"/>
        <w:b/>
        <w:bCs/>
        <w:i/>
        <w:iCs/>
        <w:spacing w:val="0"/>
        <w:w w:val="95"/>
        <w:sz w:val="20"/>
        <w:szCs w:val="20"/>
        <w:lang w:val="it-IT" w:eastAsia="en-US" w:bidi="ar-SA"/>
      </w:rPr>
    </w:lvl>
    <w:lvl w:ilvl="2" w:tplc="7B1A2B5A">
      <w:numFmt w:val="bullet"/>
      <w:lvlText w:val="—"/>
      <w:lvlJc w:val="left"/>
      <w:pPr>
        <w:ind w:left="1353" w:hanging="360"/>
      </w:pPr>
      <w:rPr>
        <w:rFonts w:ascii="Verdana" w:eastAsia="Verdana" w:hAnsi="Verdana" w:cs="Verdana" w:hint="default"/>
        <w:b w:val="0"/>
        <w:bCs w:val="0"/>
        <w:i w:val="0"/>
        <w:iCs w:val="0"/>
        <w:spacing w:val="0"/>
        <w:w w:val="78"/>
        <w:sz w:val="20"/>
        <w:szCs w:val="20"/>
        <w:lang w:val="it-IT" w:eastAsia="en-US" w:bidi="ar-SA"/>
      </w:rPr>
    </w:lvl>
    <w:lvl w:ilvl="3" w:tplc="AAAAE934">
      <w:numFmt w:val="bullet"/>
      <w:lvlText w:val="•"/>
      <w:lvlJc w:val="left"/>
      <w:pPr>
        <w:ind w:left="3020" w:hanging="360"/>
      </w:pPr>
      <w:rPr>
        <w:rFonts w:hint="default"/>
        <w:lang w:val="it-IT" w:eastAsia="en-US" w:bidi="ar-SA"/>
      </w:rPr>
    </w:lvl>
    <w:lvl w:ilvl="4" w:tplc="FADC91B8">
      <w:numFmt w:val="bullet"/>
      <w:lvlText w:val="•"/>
      <w:lvlJc w:val="left"/>
      <w:pPr>
        <w:ind w:left="4180" w:hanging="360"/>
      </w:pPr>
      <w:rPr>
        <w:rFonts w:hint="default"/>
        <w:lang w:val="it-IT" w:eastAsia="en-US" w:bidi="ar-SA"/>
      </w:rPr>
    </w:lvl>
    <w:lvl w:ilvl="5" w:tplc="C0A6174E">
      <w:numFmt w:val="bullet"/>
      <w:lvlText w:val="•"/>
      <w:lvlJc w:val="left"/>
      <w:pPr>
        <w:ind w:left="5340" w:hanging="360"/>
      </w:pPr>
      <w:rPr>
        <w:rFonts w:hint="default"/>
        <w:lang w:val="it-IT" w:eastAsia="en-US" w:bidi="ar-SA"/>
      </w:rPr>
    </w:lvl>
    <w:lvl w:ilvl="6" w:tplc="760ACA4E">
      <w:numFmt w:val="bullet"/>
      <w:lvlText w:val="•"/>
      <w:lvlJc w:val="left"/>
      <w:pPr>
        <w:ind w:left="6500" w:hanging="360"/>
      </w:pPr>
      <w:rPr>
        <w:rFonts w:hint="default"/>
        <w:lang w:val="it-IT" w:eastAsia="en-US" w:bidi="ar-SA"/>
      </w:rPr>
    </w:lvl>
    <w:lvl w:ilvl="7" w:tplc="BC2EA4B4">
      <w:numFmt w:val="bullet"/>
      <w:lvlText w:val="•"/>
      <w:lvlJc w:val="left"/>
      <w:pPr>
        <w:ind w:left="7660" w:hanging="360"/>
      </w:pPr>
      <w:rPr>
        <w:rFonts w:hint="default"/>
        <w:lang w:val="it-IT" w:eastAsia="en-US" w:bidi="ar-SA"/>
      </w:rPr>
    </w:lvl>
    <w:lvl w:ilvl="8" w:tplc="3E3AC4C6">
      <w:numFmt w:val="bullet"/>
      <w:lvlText w:val="•"/>
      <w:lvlJc w:val="left"/>
      <w:pPr>
        <w:ind w:left="8820" w:hanging="360"/>
      </w:pPr>
      <w:rPr>
        <w:rFonts w:hint="default"/>
        <w:lang w:val="it-IT" w:eastAsia="en-US" w:bidi="ar-SA"/>
      </w:rPr>
    </w:lvl>
  </w:abstractNum>
  <w:abstractNum w:abstractNumId="6" w15:restartNumberingAfterBreak="0">
    <w:nsid w:val="2D780C24"/>
    <w:multiLevelType w:val="multilevel"/>
    <w:tmpl w:val="FDCC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7159F7"/>
    <w:multiLevelType w:val="hybridMultilevel"/>
    <w:tmpl w:val="403A7DE4"/>
    <w:lvl w:ilvl="0" w:tplc="AF3E8F20">
      <w:start w:val="1"/>
      <w:numFmt w:val="bullet"/>
      <w:lvlText w:val="-"/>
      <w:lvlJc w:val="left"/>
      <w:pPr>
        <w:ind w:left="1380" w:hanging="360"/>
      </w:pPr>
      <w:rPr>
        <w:rFonts w:ascii="Verdana" w:eastAsia="Verdana" w:hAnsi="Verdana" w:cs="Verdana"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8" w15:restartNumberingAfterBreak="0">
    <w:nsid w:val="54CC6E0C"/>
    <w:multiLevelType w:val="hybridMultilevel"/>
    <w:tmpl w:val="1534EDFC"/>
    <w:lvl w:ilvl="0" w:tplc="5E86C8F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F8F07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408B3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5E7AC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787A1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120E7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22D9A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483B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2E33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9BC4DFB"/>
    <w:multiLevelType w:val="hybridMultilevel"/>
    <w:tmpl w:val="D83C2FA0"/>
    <w:lvl w:ilvl="0" w:tplc="860E51C8">
      <w:start w:val="1"/>
      <w:numFmt w:val="lowerLetter"/>
      <w:lvlText w:val="%1."/>
      <w:lvlJc w:val="left"/>
      <w:pPr>
        <w:ind w:left="1140" w:hanging="312"/>
      </w:pPr>
      <w:rPr>
        <w:rFonts w:ascii="Verdana" w:eastAsia="Verdana" w:hAnsi="Verdana" w:cs="Verdana" w:hint="default"/>
        <w:b w:val="0"/>
        <w:bCs w:val="0"/>
        <w:i w:val="0"/>
        <w:iCs w:val="0"/>
        <w:spacing w:val="0"/>
        <w:w w:val="94"/>
        <w:sz w:val="20"/>
        <w:szCs w:val="20"/>
        <w:lang w:val="it-IT" w:eastAsia="en-US" w:bidi="ar-SA"/>
      </w:rPr>
    </w:lvl>
    <w:lvl w:ilvl="1" w:tplc="EBFCE702">
      <w:numFmt w:val="bullet"/>
      <w:lvlText w:val="•"/>
      <w:lvlJc w:val="left"/>
      <w:pPr>
        <w:ind w:left="2140" w:hanging="312"/>
      </w:pPr>
      <w:rPr>
        <w:rFonts w:hint="default"/>
        <w:lang w:val="it-IT" w:eastAsia="en-US" w:bidi="ar-SA"/>
      </w:rPr>
    </w:lvl>
    <w:lvl w:ilvl="2" w:tplc="DA569502">
      <w:numFmt w:val="bullet"/>
      <w:lvlText w:val="•"/>
      <w:lvlJc w:val="left"/>
      <w:pPr>
        <w:ind w:left="3140" w:hanging="312"/>
      </w:pPr>
      <w:rPr>
        <w:rFonts w:hint="default"/>
        <w:lang w:val="it-IT" w:eastAsia="en-US" w:bidi="ar-SA"/>
      </w:rPr>
    </w:lvl>
    <w:lvl w:ilvl="3" w:tplc="D264FB72">
      <w:numFmt w:val="bullet"/>
      <w:lvlText w:val="•"/>
      <w:lvlJc w:val="left"/>
      <w:pPr>
        <w:ind w:left="4140" w:hanging="312"/>
      </w:pPr>
      <w:rPr>
        <w:rFonts w:hint="default"/>
        <w:lang w:val="it-IT" w:eastAsia="en-US" w:bidi="ar-SA"/>
      </w:rPr>
    </w:lvl>
    <w:lvl w:ilvl="4" w:tplc="0666EF12">
      <w:numFmt w:val="bullet"/>
      <w:lvlText w:val="•"/>
      <w:lvlJc w:val="left"/>
      <w:pPr>
        <w:ind w:left="5140" w:hanging="312"/>
      </w:pPr>
      <w:rPr>
        <w:rFonts w:hint="default"/>
        <w:lang w:val="it-IT" w:eastAsia="en-US" w:bidi="ar-SA"/>
      </w:rPr>
    </w:lvl>
    <w:lvl w:ilvl="5" w:tplc="03504C50">
      <w:numFmt w:val="bullet"/>
      <w:lvlText w:val="•"/>
      <w:lvlJc w:val="left"/>
      <w:pPr>
        <w:ind w:left="6140" w:hanging="312"/>
      </w:pPr>
      <w:rPr>
        <w:rFonts w:hint="default"/>
        <w:lang w:val="it-IT" w:eastAsia="en-US" w:bidi="ar-SA"/>
      </w:rPr>
    </w:lvl>
    <w:lvl w:ilvl="6" w:tplc="2EF49478">
      <w:numFmt w:val="bullet"/>
      <w:lvlText w:val="•"/>
      <w:lvlJc w:val="left"/>
      <w:pPr>
        <w:ind w:left="7140" w:hanging="312"/>
      </w:pPr>
      <w:rPr>
        <w:rFonts w:hint="default"/>
        <w:lang w:val="it-IT" w:eastAsia="en-US" w:bidi="ar-SA"/>
      </w:rPr>
    </w:lvl>
    <w:lvl w:ilvl="7" w:tplc="34A2A6E4">
      <w:numFmt w:val="bullet"/>
      <w:lvlText w:val="•"/>
      <w:lvlJc w:val="left"/>
      <w:pPr>
        <w:ind w:left="8140" w:hanging="312"/>
      </w:pPr>
      <w:rPr>
        <w:rFonts w:hint="default"/>
        <w:lang w:val="it-IT" w:eastAsia="en-US" w:bidi="ar-SA"/>
      </w:rPr>
    </w:lvl>
    <w:lvl w:ilvl="8" w:tplc="1728B886">
      <w:numFmt w:val="bullet"/>
      <w:lvlText w:val="•"/>
      <w:lvlJc w:val="left"/>
      <w:pPr>
        <w:ind w:left="9140" w:hanging="312"/>
      </w:pPr>
      <w:rPr>
        <w:rFonts w:hint="default"/>
        <w:lang w:val="it-IT" w:eastAsia="en-US" w:bidi="ar-SA"/>
      </w:rPr>
    </w:lvl>
  </w:abstractNum>
  <w:abstractNum w:abstractNumId="10" w15:restartNumberingAfterBreak="0">
    <w:nsid w:val="5BF331B3"/>
    <w:multiLevelType w:val="multilevel"/>
    <w:tmpl w:val="B3FC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4567E"/>
    <w:multiLevelType w:val="hybridMultilevel"/>
    <w:tmpl w:val="F2569092"/>
    <w:lvl w:ilvl="0" w:tplc="B7BC3268">
      <w:start w:val="1"/>
      <w:numFmt w:val="lowerLetter"/>
      <w:lvlText w:val="%1."/>
      <w:lvlJc w:val="left"/>
      <w:pPr>
        <w:ind w:left="10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6CE0A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E842A3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16996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DCAF9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DE9ED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E6276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1644D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EE53C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19A122D"/>
    <w:multiLevelType w:val="hybridMultilevel"/>
    <w:tmpl w:val="E8BC3806"/>
    <w:lvl w:ilvl="0" w:tplc="AA3A03D6">
      <w:start w:val="1"/>
      <w:numFmt w:val="lowerLetter"/>
      <w:lvlText w:val="%1)"/>
      <w:lvlJc w:val="left"/>
      <w:pPr>
        <w:ind w:left="17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A68B84">
      <w:start w:val="1"/>
      <w:numFmt w:val="lowerLetter"/>
      <w:lvlText w:val="%2"/>
      <w:lvlJc w:val="left"/>
      <w:pPr>
        <w:ind w:left="24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0450F6">
      <w:start w:val="1"/>
      <w:numFmt w:val="lowerRoman"/>
      <w:lvlText w:val="%3"/>
      <w:lvlJc w:val="left"/>
      <w:pPr>
        <w:ind w:left="31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D6E638">
      <w:start w:val="1"/>
      <w:numFmt w:val="decimal"/>
      <w:lvlText w:val="%4"/>
      <w:lvlJc w:val="left"/>
      <w:pPr>
        <w:ind w:left="39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59E7E0A">
      <w:start w:val="1"/>
      <w:numFmt w:val="lowerLetter"/>
      <w:lvlText w:val="%5"/>
      <w:lvlJc w:val="left"/>
      <w:pPr>
        <w:ind w:left="4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48B480">
      <w:start w:val="1"/>
      <w:numFmt w:val="lowerRoman"/>
      <w:lvlText w:val="%6"/>
      <w:lvlJc w:val="left"/>
      <w:pPr>
        <w:ind w:left="5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F02788">
      <w:start w:val="1"/>
      <w:numFmt w:val="decimal"/>
      <w:lvlText w:val="%7"/>
      <w:lvlJc w:val="left"/>
      <w:pPr>
        <w:ind w:left="6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98C246">
      <w:start w:val="1"/>
      <w:numFmt w:val="lowerLetter"/>
      <w:lvlText w:val="%8"/>
      <w:lvlJc w:val="left"/>
      <w:pPr>
        <w:ind w:left="67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0E7C4A">
      <w:start w:val="1"/>
      <w:numFmt w:val="lowerRoman"/>
      <w:lvlText w:val="%9"/>
      <w:lvlJc w:val="left"/>
      <w:pPr>
        <w:ind w:left="7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74B64AF"/>
    <w:multiLevelType w:val="multilevel"/>
    <w:tmpl w:val="D03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A0297D"/>
    <w:multiLevelType w:val="multilevel"/>
    <w:tmpl w:val="9366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5552B4"/>
    <w:multiLevelType w:val="multilevel"/>
    <w:tmpl w:val="04EC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7C591B"/>
    <w:multiLevelType w:val="multilevel"/>
    <w:tmpl w:val="6CA6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301C15"/>
    <w:multiLevelType w:val="multilevel"/>
    <w:tmpl w:val="1D84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790771"/>
    <w:multiLevelType w:val="multilevel"/>
    <w:tmpl w:val="4A80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5770447">
    <w:abstractNumId w:val="8"/>
  </w:num>
  <w:num w:numId="2" w16cid:durableId="1909146811">
    <w:abstractNumId w:val="12"/>
  </w:num>
  <w:num w:numId="3" w16cid:durableId="1371689969">
    <w:abstractNumId w:val="11"/>
  </w:num>
  <w:num w:numId="4" w16cid:durableId="583297766">
    <w:abstractNumId w:val="9"/>
  </w:num>
  <w:num w:numId="5" w16cid:durableId="1972392931">
    <w:abstractNumId w:val="3"/>
  </w:num>
  <w:num w:numId="6" w16cid:durableId="695889788">
    <w:abstractNumId w:val="5"/>
  </w:num>
  <w:num w:numId="7" w16cid:durableId="2073893706">
    <w:abstractNumId w:val="16"/>
  </w:num>
  <w:num w:numId="8" w16cid:durableId="673146602">
    <w:abstractNumId w:val="2"/>
  </w:num>
  <w:num w:numId="9" w16cid:durableId="1182863493">
    <w:abstractNumId w:val="10"/>
  </w:num>
  <w:num w:numId="10" w16cid:durableId="1945501735">
    <w:abstractNumId w:val="14"/>
  </w:num>
  <w:num w:numId="11" w16cid:durableId="822552560">
    <w:abstractNumId w:val="18"/>
  </w:num>
  <w:num w:numId="12" w16cid:durableId="344673220">
    <w:abstractNumId w:val="15"/>
  </w:num>
  <w:num w:numId="13" w16cid:durableId="47149284">
    <w:abstractNumId w:val="13"/>
  </w:num>
  <w:num w:numId="14" w16cid:durableId="66464606">
    <w:abstractNumId w:val="6"/>
  </w:num>
  <w:num w:numId="15" w16cid:durableId="295836963">
    <w:abstractNumId w:val="17"/>
  </w:num>
  <w:num w:numId="16" w16cid:durableId="1624193310">
    <w:abstractNumId w:val="4"/>
  </w:num>
  <w:num w:numId="17" w16cid:durableId="701053561">
    <w:abstractNumId w:val="0"/>
  </w:num>
  <w:num w:numId="18" w16cid:durableId="219904794">
    <w:abstractNumId w:val="1"/>
  </w:num>
  <w:num w:numId="19" w16cid:durableId="1271355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24"/>
    <w:rsid w:val="00030AED"/>
    <w:rsid w:val="000E7B81"/>
    <w:rsid w:val="00130037"/>
    <w:rsid w:val="00145B10"/>
    <w:rsid w:val="00194CAD"/>
    <w:rsid w:val="002311CA"/>
    <w:rsid w:val="00247C7A"/>
    <w:rsid w:val="00263D66"/>
    <w:rsid w:val="00373E08"/>
    <w:rsid w:val="0038672C"/>
    <w:rsid w:val="003873FD"/>
    <w:rsid w:val="00392A47"/>
    <w:rsid w:val="003A0A42"/>
    <w:rsid w:val="003B1E0A"/>
    <w:rsid w:val="004025E6"/>
    <w:rsid w:val="00423D2D"/>
    <w:rsid w:val="00426D97"/>
    <w:rsid w:val="0043145F"/>
    <w:rsid w:val="00453ECA"/>
    <w:rsid w:val="00485BB0"/>
    <w:rsid w:val="0059080F"/>
    <w:rsid w:val="00596765"/>
    <w:rsid w:val="006430B8"/>
    <w:rsid w:val="0069360E"/>
    <w:rsid w:val="006D24C2"/>
    <w:rsid w:val="006E269C"/>
    <w:rsid w:val="00727676"/>
    <w:rsid w:val="007402CB"/>
    <w:rsid w:val="00756029"/>
    <w:rsid w:val="00822862"/>
    <w:rsid w:val="00844A5F"/>
    <w:rsid w:val="008A0836"/>
    <w:rsid w:val="008B53A7"/>
    <w:rsid w:val="00903004"/>
    <w:rsid w:val="009457F0"/>
    <w:rsid w:val="009567E7"/>
    <w:rsid w:val="00957FB4"/>
    <w:rsid w:val="00A41EAB"/>
    <w:rsid w:val="00A92124"/>
    <w:rsid w:val="00A9749A"/>
    <w:rsid w:val="00AA6239"/>
    <w:rsid w:val="00AC4E10"/>
    <w:rsid w:val="00AD4775"/>
    <w:rsid w:val="00B54ADD"/>
    <w:rsid w:val="00B556DD"/>
    <w:rsid w:val="00B82BD8"/>
    <w:rsid w:val="00BA5F6E"/>
    <w:rsid w:val="00C31095"/>
    <w:rsid w:val="00C36CA2"/>
    <w:rsid w:val="00C94F07"/>
    <w:rsid w:val="00CC02C8"/>
    <w:rsid w:val="00CD28EC"/>
    <w:rsid w:val="00CF13F2"/>
    <w:rsid w:val="00CF7499"/>
    <w:rsid w:val="00D1672F"/>
    <w:rsid w:val="00D31937"/>
    <w:rsid w:val="00D4008F"/>
    <w:rsid w:val="00D5561C"/>
    <w:rsid w:val="00DB7279"/>
    <w:rsid w:val="00E67B7A"/>
    <w:rsid w:val="00E86675"/>
    <w:rsid w:val="00EB0B3D"/>
    <w:rsid w:val="00EE7125"/>
    <w:rsid w:val="00EF019A"/>
    <w:rsid w:val="00F15416"/>
    <w:rsid w:val="00F67177"/>
    <w:rsid w:val="00F77DF3"/>
    <w:rsid w:val="00F86E47"/>
    <w:rsid w:val="00FA22C3"/>
    <w:rsid w:val="00FA4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8B4C"/>
  <w15:docId w15:val="{10DE2752-677A-486F-89EA-655BFAC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30" w:right="38" w:hanging="10"/>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0"/>
      <w:ind w:left="1030" w:hanging="10"/>
      <w:outlineLvl w:val="0"/>
    </w:pPr>
    <w:rPr>
      <w:rFonts w:ascii="Verdana" w:eastAsia="Verdana" w:hAnsi="Verdana" w:cs="Verdana"/>
      <w:b/>
      <w:color w:val="000000"/>
      <w:sz w:val="20"/>
    </w:rPr>
  </w:style>
  <w:style w:type="paragraph" w:styleId="Titolo2">
    <w:name w:val="heading 2"/>
    <w:next w:val="Normale"/>
    <w:link w:val="Titolo2Carattere"/>
    <w:uiPriority w:val="9"/>
    <w:unhideWhenUsed/>
    <w:qFormat/>
    <w:pPr>
      <w:keepNext/>
      <w:keepLines/>
      <w:spacing w:after="0"/>
      <w:ind w:left="1030" w:hanging="10"/>
      <w:outlineLvl w:val="1"/>
    </w:pPr>
    <w:rPr>
      <w:rFonts w:ascii="Verdana" w:eastAsia="Verdana" w:hAnsi="Verdana" w:cs="Verdana"/>
      <w:b/>
      <w: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character" w:customStyle="1" w:styleId="Titolo2Carattere">
    <w:name w:val="Titolo 2 Carattere"/>
    <w:link w:val="Titolo2"/>
    <w:rPr>
      <w:rFonts w:ascii="Verdana" w:eastAsia="Verdana" w:hAnsi="Verdana" w:cs="Verdana"/>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C310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095"/>
    <w:rPr>
      <w:rFonts w:ascii="Verdana" w:eastAsia="Verdana" w:hAnsi="Verdana" w:cs="Verdana"/>
      <w:color w:val="000000"/>
      <w:sz w:val="20"/>
    </w:rPr>
  </w:style>
  <w:style w:type="paragraph" w:styleId="Intestazione">
    <w:name w:val="header"/>
    <w:basedOn w:val="Normale"/>
    <w:link w:val="IntestazioneCarattere"/>
    <w:uiPriority w:val="99"/>
    <w:semiHidden/>
    <w:unhideWhenUsed/>
    <w:rsid w:val="00BA5F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A5F6E"/>
    <w:rPr>
      <w:rFonts w:ascii="Verdana" w:eastAsia="Verdana" w:hAnsi="Verdana" w:cs="Verdana"/>
      <w:color w:val="000000"/>
      <w:sz w:val="20"/>
    </w:rPr>
  </w:style>
  <w:style w:type="table" w:customStyle="1" w:styleId="TableNormal">
    <w:name w:val="Table Normal"/>
    <w:uiPriority w:val="2"/>
    <w:semiHidden/>
    <w:unhideWhenUsed/>
    <w:qFormat/>
    <w:rsid w:val="00AD47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D4775"/>
    <w:pPr>
      <w:widowControl w:val="0"/>
      <w:autoSpaceDE w:val="0"/>
      <w:autoSpaceDN w:val="0"/>
      <w:spacing w:after="0" w:line="240" w:lineRule="auto"/>
      <w:ind w:left="1140" w:right="0" w:firstLine="0"/>
      <w:jc w:val="left"/>
    </w:pPr>
    <w:rPr>
      <w:color w:val="auto"/>
      <w:szCs w:val="20"/>
      <w:lang w:eastAsia="en-US"/>
    </w:rPr>
  </w:style>
  <w:style w:type="character" w:customStyle="1" w:styleId="CorpotestoCarattere">
    <w:name w:val="Corpo testo Carattere"/>
    <w:basedOn w:val="Carpredefinitoparagrafo"/>
    <w:link w:val="Corpotesto"/>
    <w:uiPriority w:val="1"/>
    <w:rsid w:val="00AD4775"/>
    <w:rPr>
      <w:rFonts w:ascii="Verdana" w:eastAsia="Verdana" w:hAnsi="Verdana" w:cs="Verdana"/>
      <w:sz w:val="20"/>
      <w:szCs w:val="20"/>
      <w:lang w:eastAsia="en-US"/>
    </w:rPr>
  </w:style>
  <w:style w:type="paragraph" w:styleId="Paragrafoelenco">
    <w:name w:val="List Paragraph"/>
    <w:basedOn w:val="Normale"/>
    <w:uiPriority w:val="1"/>
    <w:qFormat/>
    <w:rsid w:val="00AD4775"/>
    <w:pPr>
      <w:widowControl w:val="0"/>
      <w:autoSpaceDE w:val="0"/>
      <w:autoSpaceDN w:val="0"/>
      <w:spacing w:after="0" w:line="240" w:lineRule="auto"/>
      <w:ind w:left="1860" w:right="0" w:hanging="360"/>
      <w:jc w:val="left"/>
    </w:pPr>
    <w:rPr>
      <w:color w:val="auto"/>
      <w:sz w:val="22"/>
      <w:lang w:eastAsia="en-US"/>
    </w:rPr>
  </w:style>
  <w:style w:type="paragraph" w:customStyle="1" w:styleId="TableParagraph">
    <w:name w:val="Table Paragraph"/>
    <w:basedOn w:val="Normale"/>
    <w:uiPriority w:val="1"/>
    <w:qFormat/>
    <w:rsid w:val="00AD4775"/>
    <w:pPr>
      <w:widowControl w:val="0"/>
      <w:autoSpaceDE w:val="0"/>
      <w:autoSpaceDN w:val="0"/>
      <w:spacing w:after="0" w:line="240" w:lineRule="auto"/>
      <w:ind w:left="114" w:right="0" w:firstLine="0"/>
      <w:jc w:val="left"/>
    </w:pPr>
    <w:rPr>
      <w:color w:val="auto"/>
      <w:sz w:val="22"/>
      <w:lang w:eastAsia="en-US"/>
    </w:rPr>
  </w:style>
  <w:style w:type="paragraph" w:styleId="NormaleWeb">
    <w:name w:val="Normal (Web)"/>
    <w:basedOn w:val="Normale"/>
    <w:uiPriority w:val="99"/>
    <w:semiHidden/>
    <w:unhideWhenUsed/>
    <w:rsid w:val="00485BB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485BB0"/>
    <w:rPr>
      <w:b/>
      <w:bCs/>
    </w:rPr>
  </w:style>
  <w:style w:type="paragraph" w:styleId="Revisione">
    <w:name w:val="Revision"/>
    <w:hidden/>
    <w:uiPriority w:val="99"/>
    <w:semiHidden/>
    <w:rsid w:val="00F77DF3"/>
    <w:pPr>
      <w:spacing w:after="0" w:line="240" w:lineRule="auto"/>
    </w:pPr>
    <w:rPr>
      <w:rFonts w:ascii="Verdana" w:eastAsia="Verdana" w:hAnsi="Verdana" w:cs="Verdana"/>
      <w:color w:val="000000"/>
      <w:sz w:val="20"/>
    </w:rPr>
  </w:style>
  <w:style w:type="character" w:styleId="Collegamentoipertestuale">
    <w:name w:val="Hyperlink"/>
    <w:basedOn w:val="Carpredefinitoparagrafo"/>
    <w:uiPriority w:val="99"/>
    <w:unhideWhenUsed/>
    <w:rsid w:val="00CC02C8"/>
    <w:rPr>
      <w:color w:val="0563C1" w:themeColor="hyperlink"/>
      <w:u w:val="single"/>
    </w:rPr>
  </w:style>
  <w:style w:type="character" w:styleId="Menzionenonrisolta">
    <w:name w:val="Unresolved Mention"/>
    <w:basedOn w:val="Carpredefinitoparagrafo"/>
    <w:uiPriority w:val="99"/>
    <w:semiHidden/>
    <w:unhideWhenUsed/>
    <w:rsid w:val="00CC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708290">
      <w:bodyDiv w:val="1"/>
      <w:marLeft w:val="0"/>
      <w:marRight w:val="0"/>
      <w:marTop w:val="0"/>
      <w:marBottom w:val="0"/>
      <w:divBdr>
        <w:top w:val="none" w:sz="0" w:space="0" w:color="auto"/>
        <w:left w:val="none" w:sz="0" w:space="0" w:color="auto"/>
        <w:bottom w:val="none" w:sz="0" w:space="0" w:color="auto"/>
        <w:right w:val="none" w:sz="0" w:space="0" w:color="auto"/>
      </w:divBdr>
      <w:divsChild>
        <w:div w:id="632567406">
          <w:marLeft w:val="0"/>
          <w:marRight w:val="0"/>
          <w:marTop w:val="0"/>
          <w:marBottom w:val="0"/>
          <w:divBdr>
            <w:top w:val="none" w:sz="0" w:space="0" w:color="auto"/>
            <w:left w:val="none" w:sz="0" w:space="0" w:color="auto"/>
            <w:bottom w:val="none" w:sz="0" w:space="0" w:color="auto"/>
            <w:right w:val="none" w:sz="0" w:space="0" w:color="auto"/>
          </w:divBdr>
        </w:div>
      </w:divsChild>
    </w:div>
    <w:div w:id="1366829697">
      <w:bodyDiv w:val="1"/>
      <w:marLeft w:val="0"/>
      <w:marRight w:val="0"/>
      <w:marTop w:val="0"/>
      <w:marBottom w:val="0"/>
      <w:divBdr>
        <w:top w:val="none" w:sz="0" w:space="0" w:color="auto"/>
        <w:left w:val="none" w:sz="0" w:space="0" w:color="auto"/>
        <w:bottom w:val="none" w:sz="0" w:space="0" w:color="auto"/>
        <w:right w:val="none" w:sz="0" w:space="0" w:color="auto"/>
      </w:divBdr>
    </w:div>
    <w:div w:id="2072071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histlesblow.it/c/asd-polisportiva-petriana/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1631</Words>
  <Characters>9303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Standard Operating Procedure</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user</dc:creator>
  <cp:keywords/>
  <cp:lastModifiedBy>andrea flamini</cp:lastModifiedBy>
  <cp:revision>21</cp:revision>
  <dcterms:created xsi:type="dcterms:W3CDTF">2023-11-28T07:49:00Z</dcterms:created>
  <dcterms:modified xsi:type="dcterms:W3CDTF">2024-07-14T19:28:00Z</dcterms:modified>
</cp:coreProperties>
</file>