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34CA" w14:textId="77777777" w:rsidR="008D3C50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0EFD20AC" w14:textId="77777777" w:rsidR="008D3C50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1FDB208E" w14:textId="77777777" w:rsidR="008D3C50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347CB8A9" w14:textId="4B412961" w:rsidR="008D3C50" w:rsidRDefault="00BF4C44" w:rsidP="00E01D94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1DDD5C50" wp14:editId="3423DC2C">
            <wp:extent cx="2667000" cy="2667000"/>
            <wp:effectExtent l="0" t="0" r="0" b="0"/>
            <wp:docPr id="182622135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135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F367" w14:textId="77777777" w:rsidR="008D3C50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31BA7F40" w14:textId="77777777" w:rsidR="008D3C50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5AB08301" w14:textId="77777777" w:rsidR="008D3C50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43AB81CD" w14:textId="092B9498" w:rsidR="00E01D94" w:rsidRPr="00BF4C44" w:rsidRDefault="00BF4C44" w:rsidP="00E01D94">
      <w:pPr>
        <w:tabs>
          <w:tab w:val="left" w:pos="2715"/>
          <w:tab w:val="center" w:pos="4536"/>
        </w:tabs>
        <w:spacing w:after="18" w:line="259" w:lineRule="auto"/>
        <w:ind w:left="0" w:firstLine="0"/>
        <w:jc w:val="center"/>
        <w:rPr>
          <w:rFonts w:ascii="Candara" w:eastAsia="Candara" w:hAnsi="Candara" w:cs="Candara"/>
          <w:bCs/>
          <w:color w:val="002060"/>
          <w:sz w:val="48"/>
          <w:szCs w:val="48"/>
        </w:rPr>
      </w:pPr>
      <w:r w:rsidRPr="00BF4C44">
        <w:rPr>
          <w:rFonts w:ascii="Candara" w:eastAsia="Candara" w:hAnsi="Candara" w:cs="Candara"/>
          <w:bCs/>
          <w:color w:val="002060"/>
          <w:sz w:val="48"/>
          <w:szCs w:val="48"/>
        </w:rPr>
        <w:t xml:space="preserve">PROCEDURA - </w:t>
      </w:r>
      <w:r w:rsidR="00EE1A67" w:rsidRPr="00BF4C44">
        <w:rPr>
          <w:rFonts w:ascii="Candara" w:eastAsia="Candara" w:hAnsi="Candara" w:cs="Candara"/>
          <w:bCs/>
          <w:color w:val="002060"/>
          <w:sz w:val="48"/>
          <w:szCs w:val="48"/>
        </w:rPr>
        <w:t>0</w:t>
      </w:r>
      <w:r w:rsidRPr="00BF4C44">
        <w:rPr>
          <w:rFonts w:ascii="Candara" w:eastAsia="Candara" w:hAnsi="Candara" w:cs="Candara"/>
          <w:bCs/>
          <w:color w:val="002060"/>
          <w:sz w:val="48"/>
          <w:szCs w:val="48"/>
        </w:rPr>
        <w:t>5</w:t>
      </w:r>
    </w:p>
    <w:p w14:paraId="259F5FBB" w14:textId="2455E4BE" w:rsidR="00E01D94" w:rsidRPr="003F6807" w:rsidRDefault="00E01D94" w:rsidP="00E01D94">
      <w:pPr>
        <w:tabs>
          <w:tab w:val="left" w:pos="2715"/>
          <w:tab w:val="center" w:pos="4536"/>
        </w:tabs>
        <w:spacing w:after="18" w:line="259" w:lineRule="auto"/>
        <w:ind w:left="0" w:firstLine="0"/>
        <w:jc w:val="center"/>
        <w:rPr>
          <w:rFonts w:ascii="Candara" w:eastAsia="Candara" w:hAnsi="Candara" w:cs="Candara"/>
          <w:bCs/>
          <w:color w:val="002060"/>
          <w:sz w:val="48"/>
          <w:szCs w:val="48"/>
        </w:rPr>
      </w:pPr>
      <w:r w:rsidRPr="003F6807">
        <w:rPr>
          <w:rFonts w:ascii="Candara" w:eastAsia="Candara" w:hAnsi="Candara" w:cs="Candara"/>
          <w:bCs/>
          <w:color w:val="002060"/>
          <w:sz w:val="48"/>
          <w:szCs w:val="48"/>
        </w:rPr>
        <w:t>SISTEMA SANZIONATORIO</w:t>
      </w:r>
    </w:p>
    <w:p w14:paraId="6E283CA2" w14:textId="77777777" w:rsidR="00E01D94" w:rsidRPr="00E01D94" w:rsidRDefault="00E01D94" w:rsidP="00E01D94">
      <w:pPr>
        <w:spacing w:after="354" w:line="259" w:lineRule="auto"/>
        <w:ind w:left="-29" w:right="-28" w:firstLine="0"/>
        <w:jc w:val="left"/>
        <w:rPr>
          <w:rFonts w:ascii="Candara" w:eastAsia="Candara" w:hAnsi="Candara" w:cs="Candara"/>
          <w:sz w:val="24"/>
        </w:rPr>
      </w:pPr>
      <w:r w:rsidRPr="00E01D94">
        <w:rPr>
          <w:rFonts w:ascii="Candara" w:eastAsia="Calibri" w:hAnsi="Candara" w:cs="Calibri"/>
          <w:noProof/>
          <w:sz w:val="22"/>
        </w:rPr>
        <mc:AlternateContent>
          <mc:Choice Requires="wpg">
            <w:drawing>
              <wp:inline distT="0" distB="0" distL="0" distR="0" wp14:anchorId="54BD2944" wp14:editId="77E4F9BB">
                <wp:extent cx="5796661" cy="12192"/>
                <wp:effectExtent l="0" t="0" r="0" b="0"/>
                <wp:docPr id="19346" name="Group 1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3499" name="Shape 23499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B2F80" id="Group 19346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">
                <v:shape id="Shape 23499" o:spid="_x0000_s1027" style="position:absolute;width:57966;height:121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2C9B4222" w14:textId="5EC264F1" w:rsidR="00E01D94" w:rsidRPr="00E01D94" w:rsidRDefault="00E01D94" w:rsidP="00E01D94">
      <w:pPr>
        <w:tabs>
          <w:tab w:val="left" w:pos="3021"/>
        </w:tabs>
        <w:spacing w:after="60" w:line="361" w:lineRule="auto"/>
        <w:ind w:left="370" w:hanging="370"/>
        <w:rPr>
          <w:rFonts w:ascii="Candara" w:eastAsia="Candara" w:hAnsi="Candara" w:cs="Candara"/>
          <w:sz w:val="24"/>
        </w:rPr>
      </w:pPr>
    </w:p>
    <w:p w14:paraId="5B44CF6B" w14:textId="77777777" w:rsidR="00E01D94" w:rsidRPr="00E01D94" w:rsidRDefault="00E01D94" w:rsidP="00E01D94">
      <w:pPr>
        <w:tabs>
          <w:tab w:val="left" w:pos="3021"/>
        </w:tabs>
        <w:spacing w:after="60" w:line="360" w:lineRule="auto"/>
        <w:ind w:left="370" w:hanging="370"/>
        <w:rPr>
          <w:rFonts w:ascii="Candara" w:eastAsia="Times New Roman" w:hAnsi="Candara" w:cs="Arial"/>
          <w:b/>
          <w:bCs/>
          <w:color w:val="auto"/>
          <w:sz w:val="6"/>
          <w:szCs w:val="24"/>
        </w:rPr>
      </w:pPr>
    </w:p>
    <w:p w14:paraId="79D61721" w14:textId="77777777" w:rsidR="00E01D94" w:rsidRPr="00E01D94" w:rsidRDefault="00E01D94" w:rsidP="00E01D94">
      <w:pPr>
        <w:tabs>
          <w:tab w:val="left" w:pos="3021"/>
        </w:tabs>
        <w:spacing w:after="0" w:line="360" w:lineRule="auto"/>
        <w:ind w:left="0" w:firstLine="0"/>
        <w:rPr>
          <w:rFonts w:ascii="Candara" w:eastAsia="Times New Roman" w:hAnsi="Candara" w:cs="Arial"/>
          <w:b/>
          <w:bCs/>
          <w:color w:val="auto"/>
          <w:sz w:val="6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21"/>
        <w:gridCol w:w="2632"/>
      </w:tblGrid>
      <w:tr w:rsidR="00E01D94" w:rsidRPr="00E01D94" w14:paraId="48CEA82F" w14:textId="77777777" w:rsidTr="000457F2">
        <w:trPr>
          <w:trHeight w:val="134"/>
          <w:jc w:val="center"/>
        </w:trPr>
        <w:tc>
          <w:tcPr>
            <w:tcW w:w="539" w:type="dxa"/>
            <w:vAlign w:val="center"/>
            <w:hideMark/>
          </w:tcPr>
          <w:p w14:paraId="25425655" w14:textId="77777777" w:rsidR="00E01D94" w:rsidRPr="00E01D94" w:rsidRDefault="00E01D94" w:rsidP="00E01D94">
            <w:pPr>
              <w:tabs>
                <w:tab w:val="left" w:pos="496"/>
              </w:tabs>
              <w:spacing w:after="0" w:line="240" w:lineRule="auto"/>
              <w:ind w:left="0" w:firstLine="0"/>
              <w:jc w:val="right"/>
              <w:rPr>
                <w:rFonts w:ascii="Candara" w:eastAsia="Times New Roman" w:hAnsi="Candara" w:cs="Arial"/>
                <w:color w:val="auto"/>
                <w:sz w:val="22"/>
                <w:szCs w:val="24"/>
              </w:rPr>
            </w:pPr>
            <w:r w:rsidRPr="00E01D94">
              <w:rPr>
                <w:rFonts w:ascii="Candara" w:eastAsia="Times New Roman" w:hAnsi="Candara" w:cs="Arial"/>
                <w:color w:val="auto"/>
                <w:sz w:val="22"/>
                <w:szCs w:val="24"/>
              </w:rPr>
              <w:sym w:font="Wingdings" w:char="F06E"/>
            </w:r>
          </w:p>
        </w:tc>
        <w:tc>
          <w:tcPr>
            <w:tcW w:w="3421" w:type="dxa"/>
            <w:vAlign w:val="center"/>
            <w:hideMark/>
          </w:tcPr>
          <w:p w14:paraId="7CF6D2C4" w14:textId="77777777" w:rsidR="00E01D94" w:rsidRPr="00E01D94" w:rsidRDefault="00E01D94" w:rsidP="00E01D94">
            <w:pPr>
              <w:tabs>
                <w:tab w:val="left" w:pos="496"/>
              </w:tabs>
              <w:spacing w:after="0" w:line="240" w:lineRule="auto"/>
              <w:ind w:left="0" w:firstLine="0"/>
              <w:jc w:val="left"/>
              <w:rPr>
                <w:rFonts w:ascii="Candara" w:eastAsia="Times New Roman" w:hAnsi="Candara" w:cs="Arial"/>
                <w:color w:val="auto"/>
                <w:sz w:val="22"/>
                <w:szCs w:val="24"/>
              </w:rPr>
            </w:pPr>
            <w:r w:rsidRPr="00E01D94">
              <w:rPr>
                <w:rFonts w:ascii="Candara" w:eastAsia="Times New Roman" w:hAnsi="Candara" w:cs="Arial"/>
                <w:color w:val="auto"/>
                <w:sz w:val="22"/>
                <w:szCs w:val="24"/>
              </w:rPr>
              <w:t xml:space="preserve">COPIA CONTROLLATA </w:t>
            </w:r>
          </w:p>
        </w:tc>
        <w:tc>
          <w:tcPr>
            <w:tcW w:w="2632" w:type="dxa"/>
            <w:vAlign w:val="center"/>
          </w:tcPr>
          <w:p w14:paraId="2400ABE1" w14:textId="77777777" w:rsidR="00E01D94" w:rsidRPr="00E01D94" w:rsidRDefault="00E01D94" w:rsidP="00E01D94">
            <w:pPr>
              <w:tabs>
                <w:tab w:val="left" w:pos="496"/>
              </w:tabs>
              <w:spacing w:after="0" w:line="240" w:lineRule="auto"/>
              <w:ind w:left="0" w:firstLine="0"/>
              <w:jc w:val="left"/>
              <w:rPr>
                <w:rFonts w:ascii="Candara" w:eastAsia="Times New Roman" w:hAnsi="Candara" w:cs="Arial"/>
                <w:color w:val="auto"/>
                <w:sz w:val="22"/>
                <w:szCs w:val="24"/>
              </w:rPr>
            </w:pPr>
          </w:p>
        </w:tc>
      </w:tr>
      <w:tr w:rsidR="00E01D94" w:rsidRPr="00E01D94" w14:paraId="103FCA34" w14:textId="77777777" w:rsidTr="000457F2">
        <w:trPr>
          <w:trHeight w:val="413"/>
          <w:jc w:val="center"/>
        </w:trPr>
        <w:tc>
          <w:tcPr>
            <w:tcW w:w="539" w:type="dxa"/>
            <w:vAlign w:val="center"/>
            <w:hideMark/>
          </w:tcPr>
          <w:p w14:paraId="3B16FDEC" w14:textId="77777777" w:rsidR="00E01D94" w:rsidRPr="00E01D94" w:rsidRDefault="00E01D94" w:rsidP="00E01D94">
            <w:pPr>
              <w:tabs>
                <w:tab w:val="left" w:pos="496"/>
              </w:tabs>
              <w:spacing w:after="0" w:line="240" w:lineRule="auto"/>
              <w:ind w:left="0" w:firstLine="0"/>
              <w:jc w:val="right"/>
              <w:rPr>
                <w:rFonts w:ascii="Candara" w:eastAsia="Times New Roman" w:hAnsi="Candara" w:cs="Arial"/>
                <w:color w:val="auto"/>
                <w:sz w:val="22"/>
                <w:szCs w:val="24"/>
              </w:rPr>
            </w:pPr>
            <w:r w:rsidRPr="00E01D94">
              <w:rPr>
                <w:rFonts w:ascii="Candara" w:eastAsia="Times New Roman" w:hAnsi="Candara" w:cs="Arial"/>
                <w:color w:val="auto"/>
                <w:sz w:val="22"/>
                <w:szCs w:val="24"/>
              </w:rPr>
              <w:sym w:font="Wingdings" w:char="F072"/>
            </w:r>
          </w:p>
        </w:tc>
        <w:tc>
          <w:tcPr>
            <w:tcW w:w="3421" w:type="dxa"/>
            <w:vAlign w:val="center"/>
            <w:hideMark/>
          </w:tcPr>
          <w:p w14:paraId="7C182152" w14:textId="53C60635" w:rsidR="00E01D94" w:rsidRPr="00E01D94" w:rsidRDefault="00E01D94" w:rsidP="00E01D94">
            <w:pPr>
              <w:tabs>
                <w:tab w:val="left" w:pos="496"/>
              </w:tabs>
              <w:spacing w:after="0" w:line="240" w:lineRule="auto"/>
              <w:ind w:left="0" w:firstLine="0"/>
              <w:jc w:val="left"/>
              <w:rPr>
                <w:rFonts w:ascii="Candara" w:eastAsia="Times New Roman" w:hAnsi="Candara" w:cs="Arial"/>
                <w:color w:val="auto"/>
                <w:sz w:val="22"/>
                <w:szCs w:val="24"/>
              </w:rPr>
            </w:pPr>
            <w:r w:rsidRPr="00E01D94">
              <w:rPr>
                <w:rFonts w:ascii="Candara" w:eastAsia="Times New Roman" w:hAnsi="Candara" w:cs="Arial"/>
                <w:color w:val="auto"/>
                <w:sz w:val="22"/>
                <w:szCs w:val="24"/>
              </w:rPr>
              <w:t xml:space="preserve">COPIA NON CONTROLLATA </w:t>
            </w:r>
          </w:p>
        </w:tc>
        <w:tc>
          <w:tcPr>
            <w:tcW w:w="2632" w:type="dxa"/>
            <w:vAlign w:val="center"/>
          </w:tcPr>
          <w:p w14:paraId="44C337C8" w14:textId="77777777" w:rsidR="00E01D94" w:rsidRPr="00E01D94" w:rsidRDefault="00E01D94" w:rsidP="00E01D94">
            <w:pPr>
              <w:tabs>
                <w:tab w:val="left" w:pos="496"/>
              </w:tabs>
              <w:spacing w:after="0" w:line="240" w:lineRule="auto"/>
              <w:ind w:left="0" w:firstLine="0"/>
              <w:jc w:val="left"/>
              <w:rPr>
                <w:rFonts w:ascii="Candara" w:eastAsia="Times New Roman" w:hAnsi="Candara" w:cs="Arial"/>
                <w:color w:val="auto"/>
                <w:sz w:val="22"/>
                <w:szCs w:val="24"/>
              </w:rPr>
            </w:pPr>
          </w:p>
        </w:tc>
      </w:tr>
    </w:tbl>
    <w:p w14:paraId="7A3CD87F" w14:textId="77777777" w:rsidR="00E01D94" w:rsidRPr="00E01D94" w:rsidRDefault="00E01D94" w:rsidP="00E01D94">
      <w:pPr>
        <w:tabs>
          <w:tab w:val="left" w:pos="3021"/>
        </w:tabs>
        <w:spacing w:after="0" w:line="360" w:lineRule="auto"/>
        <w:ind w:left="0" w:firstLine="0"/>
        <w:rPr>
          <w:rFonts w:ascii="Candara" w:eastAsia="Times New Roman" w:hAnsi="Candara" w:cs="Arial"/>
          <w:b/>
          <w:bCs/>
          <w:color w:val="auto"/>
          <w:sz w:val="8"/>
          <w:szCs w:val="24"/>
        </w:rPr>
      </w:pPr>
    </w:p>
    <w:tbl>
      <w:tblPr>
        <w:tblpPr w:leftFromText="141" w:rightFromText="141" w:bottomFromText="160" w:vertAnchor="text" w:horzAnchor="margin" w:tblpXSpec="center" w:tblpY="8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609"/>
        <w:gridCol w:w="235"/>
        <w:gridCol w:w="334"/>
        <w:gridCol w:w="2644"/>
        <w:gridCol w:w="235"/>
        <w:gridCol w:w="301"/>
        <w:gridCol w:w="2650"/>
        <w:gridCol w:w="264"/>
      </w:tblGrid>
      <w:tr w:rsidR="00E01D94" w:rsidRPr="00E01D94" w14:paraId="39FE3FBF" w14:textId="77777777" w:rsidTr="000457F2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0B4A7567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86AE3C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3D70804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2B5B6196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BB930D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6055894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6623ED2C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4E8ECC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5FC8EB78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  <w:tr w:rsidR="00E01D94" w:rsidRPr="00E01D94" w14:paraId="1CAA2F2E" w14:textId="77777777" w:rsidTr="000457F2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69E06477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7B2084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i/>
                <w:iCs/>
                <w:color w:val="auto"/>
                <w:sz w:val="24"/>
                <w:szCs w:val="24"/>
              </w:rPr>
            </w:pPr>
            <w:r w:rsidRPr="00E01D94">
              <w:rPr>
                <w:rFonts w:ascii="Candara" w:eastAsia="Times New Roman" w:hAnsi="Candara" w:cs="Times New Roman"/>
                <w:b/>
                <w:bCs/>
                <w:i/>
                <w:iCs/>
                <w:color w:val="auto"/>
                <w:sz w:val="22"/>
                <w:szCs w:val="24"/>
              </w:rPr>
              <w:t>Redatta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E9B4862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5634CF09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2F77ACA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i/>
                <w:iCs/>
                <w:color w:val="auto"/>
                <w:sz w:val="24"/>
                <w:szCs w:val="24"/>
              </w:rPr>
            </w:pPr>
            <w:r w:rsidRPr="00E01D94">
              <w:rPr>
                <w:rFonts w:ascii="Candara" w:eastAsia="Times New Roman" w:hAnsi="Candara" w:cs="Times New Roman"/>
                <w:b/>
                <w:bCs/>
                <w:i/>
                <w:iCs/>
                <w:color w:val="auto"/>
                <w:sz w:val="22"/>
                <w:szCs w:val="24"/>
              </w:rPr>
              <w:t>Verificata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B2E6E27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2F448EAF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422921C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i/>
                <w:iCs/>
                <w:color w:val="auto"/>
                <w:sz w:val="24"/>
                <w:szCs w:val="24"/>
              </w:rPr>
            </w:pPr>
            <w:r w:rsidRPr="00E01D94">
              <w:rPr>
                <w:rFonts w:ascii="Candara" w:eastAsia="Times New Roman" w:hAnsi="Candara" w:cs="Times New Roman"/>
                <w:b/>
                <w:bCs/>
                <w:i/>
                <w:iCs/>
                <w:color w:val="auto"/>
                <w:sz w:val="22"/>
                <w:szCs w:val="24"/>
              </w:rPr>
              <w:t>Approvata da: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D4C2166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</w:tbl>
    <w:p w14:paraId="47E0CB8E" w14:textId="77777777" w:rsidR="00E01D94" w:rsidRPr="00E01D94" w:rsidRDefault="00E01D94" w:rsidP="00E01D9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b/>
          <w:bCs/>
          <w:i/>
          <w:iCs/>
          <w:color w:val="auto"/>
          <w:sz w:val="22"/>
          <w:szCs w:val="24"/>
        </w:rPr>
      </w:pPr>
    </w:p>
    <w:p w14:paraId="15EDEA3E" w14:textId="5BF3FF1C" w:rsidR="00E01D94" w:rsidRPr="00E01D94" w:rsidRDefault="00E01D94" w:rsidP="00E01D94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b/>
          <w:bCs/>
          <w:i/>
          <w:iCs/>
          <w:color w:val="auto"/>
          <w:sz w:val="22"/>
          <w:szCs w:val="24"/>
        </w:rPr>
      </w:pPr>
      <w:r w:rsidRPr="00E01D94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2"/>
          <w:szCs w:val="24"/>
        </w:rPr>
        <w:t xml:space="preserve">DATA: </w:t>
      </w:r>
      <w:r w:rsidR="00BF4C44">
        <w:rPr>
          <w:rFonts w:ascii="Candara" w:eastAsia="Times New Roman" w:hAnsi="Candara" w:cs="Times New Roman"/>
          <w:b/>
          <w:bCs/>
          <w:i/>
          <w:iCs/>
          <w:color w:val="000000" w:themeColor="text1"/>
          <w:sz w:val="22"/>
          <w:szCs w:val="24"/>
        </w:rPr>
        <w:t>04/06/2024</w:t>
      </w:r>
    </w:p>
    <w:p w14:paraId="63401653" w14:textId="77777777" w:rsidR="00E01D94" w:rsidRPr="00E01D94" w:rsidRDefault="00E01D94" w:rsidP="00E01D94">
      <w:pPr>
        <w:tabs>
          <w:tab w:val="left" w:pos="496"/>
        </w:tabs>
        <w:spacing w:after="0" w:line="360" w:lineRule="auto"/>
        <w:ind w:left="0" w:firstLine="0"/>
        <w:jc w:val="left"/>
        <w:rPr>
          <w:rFonts w:ascii="Candara" w:eastAsia="Times New Roman" w:hAnsi="Candara" w:cs="Times New Roman"/>
          <w:color w:val="auto"/>
          <w:sz w:val="10"/>
          <w:szCs w:val="24"/>
          <w:lang w:val="x-none" w:eastAsia="x-none"/>
        </w:rPr>
      </w:pPr>
    </w:p>
    <w:p w14:paraId="2CA56B22" w14:textId="77777777" w:rsidR="00E01D94" w:rsidRPr="00E01D94" w:rsidRDefault="00E01D94" w:rsidP="00E01D94">
      <w:pPr>
        <w:tabs>
          <w:tab w:val="left" w:pos="496"/>
        </w:tabs>
        <w:spacing w:after="0" w:line="360" w:lineRule="auto"/>
        <w:ind w:left="0" w:firstLine="0"/>
        <w:jc w:val="left"/>
        <w:rPr>
          <w:rFonts w:ascii="Candara" w:eastAsia="Times New Roman" w:hAnsi="Candara" w:cs="Times New Roman"/>
          <w:color w:val="auto"/>
          <w:sz w:val="2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244"/>
        <w:gridCol w:w="7592"/>
      </w:tblGrid>
      <w:tr w:rsidR="00E01D94" w:rsidRPr="00E01D94" w14:paraId="1D429807" w14:textId="77777777" w:rsidTr="000457F2">
        <w:trPr>
          <w:trHeight w:val="38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610BD04A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</w:pPr>
            <w:r w:rsidRPr="00E01D94"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  <w:t xml:space="preserve">ELENCO DELLE REVISIONI </w:t>
            </w:r>
          </w:p>
        </w:tc>
      </w:tr>
      <w:tr w:rsidR="00E01D94" w:rsidRPr="00E01D94" w14:paraId="1E6F787E" w14:textId="77777777" w:rsidTr="000457F2">
        <w:trPr>
          <w:trHeight w:val="386"/>
        </w:trPr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ECF02A9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Cs w:val="20"/>
              </w:rPr>
            </w:pPr>
            <w:r w:rsidRPr="00E01D94">
              <w:rPr>
                <w:rFonts w:ascii="Candara" w:eastAsia="Times New Roman" w:hAnsi="Candara" w:cs="Times New Roman"/>
                <w:color w:val="auto"/>
                <w:szCs w:val="20"/>
              </w:rPr>
              <w:t>REV.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6A5D721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E01D94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DATA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233AB647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E01D94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DESCRIZIONE MODIFICA</w:t>
            </w:r>
          </w:p>
        </w:tc>
      </w:tr>
      <w:tr w:rsidR="00E01D94" w:rsidRPr="00E01D94" w14:paraId="31A5FBE6" w14:textId="77777777" w:rsidTr="000457F2">
        <w:trPr>
          <w:trHeight w:val="273"/>
        </w:trPr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E442E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</w:rPr>
            </w:pPr>
            <w:r w:rsidRPr="00E01D94">
              <w:rPr>
                <w:rFonts w:ascii="Candara" w:eastAsia="Times New Roman" w:hAnsi="Candara" w:cs="Times New Roman"/>
                <w:color w:val="auto"/>
                <w:sz w:val="24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5A59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A8E6AA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  <w:tr w:rsidR="00E01D94" w:rsidRPr="00E01D94" w14:paraId="5B45F688" w14:textId="77777777" w:rsidTr="000457F2"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D6F03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</w:rPr>
            </w:pPr>
            <w:r w:rsidRPr="00E01D94">
              <w:rPr>
                <w:rFonts w:ascii="Candara" w:eastAsia="Times New Roman" w:hAnsi="Candara" w:cs="Times New Roman"/>
                <w:color w:val="auto"/>
                <w:sz w:val="24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925E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F3F68A" w14:textId="77777777" w:rsidR="00E01D94" w:rsidRPr="00E01D94" w:rsidRDefault="00E01D94" w:rsidP="00E01D94">
            <w:pPr>
              <w:spacing w:after="0" w:line="240" w:lineRule="auto"/>
              <w:ind w:left="-34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  <w:tr w:rsidR="00E01D94" w:rsidRPr="00E01D94" w14:paraId="10662A89" w14:textId="77777777" w:rsidTr="000457F2"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F968D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</w:rPr>
            </w:pPr>
            <w:r w:rsidRPr="00E01D94">
              <w:rPr>
                <w:rFonts w:ascii="Candara" w:eastAsia="Times New Roman" w:hAnsi="Candara" w:cs="Times New Roman"/>
                <w:color w:val="auto"/>
                <w:sz w:val="24"/>
              </w:rPr>
              <w:t>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5C37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517E46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  <w:tr w:rsidR="00E01D94" w:rsidRPr="00E01D94" w14:paraId="71CDDF57" w14:textId="77777777" w:rsidTr="000457F2"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A7AD9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</w:rPr>
            </w:pPr>
            <w:r w:rsidRPr="00E01D94">
              <w:rPr>
                <w:rFonts w:ascii="Candara" w:eastAsia="Times New Roman" w:hAnsi="Candara" w:cs="Times New Roman"/>
                <w:color w:val="auto"/>
                <w:sz w:val="24"/>
              </w:rPr>
              <w:t>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AFB3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AC29D7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  <w:tr w:rsidR="00E01D94" w:rsidRPr="00E01D94" w14:paraId="3573C7EB" w14:textId="77777777" w:rsidTr="000457F2"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DFC54" w14:textId="77777777" w:rsidR="00E01D94" w:rsidRPr="00E01D94" w:rsidRDefault="00E01D94" w:rsidP="00E01D94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sz w:val="24"/>
              </w:rPr>
            </w:pPr>
            <w:r w:rsidRPr="00E01D94">
              <w:rPr>
                <w:rFonts w:ascii="Candara" w:eastAsia="Times New Roman" w:hAnsi="Candara" w:cs="Times New Roman"/>
                <w:color w:val="auto"/>
                <w:sz w:val="24"/>
              </w:rPr>
              <w:t>5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CF67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B24E54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Candara" w:eastAsia="Times New Roman" w:hAnsi="Candara" w:cs="Times New Roman"/>
                <w:color w:val="auto"/>
                <w:sz w:val="24"/>
                <w:szCs w:val="24"/>
              </w:rPr>
            </w:pPr>
          </w:p>
        </w:tc>
      </w:tr>
      <w:tr w:rsidR="00E01D94" w:rsidRPr="00E01D94" w14:paraId="12A8CDBF" w14:textId="77777777" w:rsidTr="000457F2">
        <w:trPr>
          <w:trHeight w:val="191"/>
        </w:trPr>
        <w:tc>
          <w:tcPr>
            <w:tcW w:w="40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C96401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 w:val="28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0E47D8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E6D5E6" w14:textId="77777777" w:rsidR="00E01D94" w:rsidRPr="00E01D94" w:rsidRDefault="00E01D94" w:rsidP="00E01D94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 w:val="24"/>
                <w:szCs w:val="24"/>
              </w:rPr>
            </w:pPr>
          </w:p>
        </w:tc>
      </w:tr>
    </w:tbl>
    <w:p w14:paraId="409EA584" w14:textId="70E9CF28" w:rsidR="008D3C50" w:rsidRDefault="008D3C50">
      <w:pPr>
        <w:spacing w:after="0" w:line="259" w:lineRule="auto"/>
        <w:ind w:left="0" w:firstLine="0"/>
      </w:pPr>
    </w:p>
    <w:p w14:paraId="68869B77" w14:textId="62A7588A" w:rsidR="008D3C50" w:rsidRDefault="00000000" w:rsidP="00BF4C44">
      <w:pPr>
        <w:spacing w:after="249" w:line="259" w:lineRule="auto"/>
        <w:ind w:left="0" w:firstLine="0"/>
      </w:pPr>
      <w:r>
        <w:rPr>
          <w:sz w:val="18"/>
        </w:rPr>
        <w:t xml:space="preserve"> </w:t>
      </w:r>
      <w:r>
        <w:t xml:space="preserve">FUNZIONE </w:t>
      </w:r>
    </w:p>
    <w:p w14:paraId="0F070E08" w14:textId="77777777" w:rsidR="008D3C50" w:rsidRDefault="00000000">
      <w:pPr>
        <w:spacing w:after="355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1E02D" wp14:editId="6EC22B96">
                <wp:extent cx="6158231" cy="12192"/>
                <wp:effectExtent l="0" t="0" r="0" b="0"/>
                <wp:docPr id="7802" name="Group 7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2192"/>
                          <a:chOff x="0" y="0"/>
                          <a:chExt cx="6158231" cy="12192"/>
                        </a:xfrm>
                      </wpg:grpSpPr>
                      <wps:wsp>
                        <wps:cNvPr id="9040" name="Shape 9040"/>
                        <wps:cNvSpPr/>
                        <wps:spPr>
                          <a:xfrm>
                            <a:off x="0" y="0"/>
                            <a:ext cx="61582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2192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02" style="width:484.9pt;height:0.959961pt;mso-position-horizontal-relative:char;mso-position-vertical-relative:line" coordsize="61582,121">
                <v:shape id="Shape 9041" style="position:absolute;width:61582;height:121;left:0;top:0;" coordsize="6158231,12192" path="m0,0l6158231,0l6158231,12192l0,12192l0,0">
                  <v:stroke weight="0pt" endcap="flat" joinstyle="miter" miterlimit="10" on="false" color="#000000" opacity="0"/>
                  <v:fill on="true" color="#17365d"/>
                </v:shape>
              </v:group>
            </w:pict>
          </mc:Fallback>
        </mc:AlternateContent>
      </w:r>
    </w:p>
    <w:p w14:paraId="75E96DB7" w14:textId="7C92FB71" w:rsidR="008D3C50" w:rsidRDefault="00000000" w:rsidP="006D22AA">
      <w:pPr>
        <w:spacing w:before="120" w:after="120" w:line="40" w:lineRule="atLeast"/>
        <w:ind w:left="-6" w:hanging="11"/>
      </w:pPr>
      <w:r>
        <w:t xml:space="preserve">Il sistema sanzionatorio costituisce parte integrante del </w:t>
      </w:r>
      <w:r w:rsidR="00BF4C44" w:rsidRPr="00BF4C44">
        <w:t xml:space="preserve">M.O.G. </w:t>
      </w:r>
      <w:r w:rsidR="00BF4C44">
        <w:t xml:space="preserve">(modello di organizzazione e gestione) </w:t>
      </w:r>
      <w:r w:rsidR="00BF4C44" w:rsidRPr="00BF4C44">
        <w:t>e del</w:t>
      </w:r>
      <w:r w:rsidR="00BF4C44">
        <w:t>le policy adottate dalla ASD Polisportiva Petriana</w:t>
      </w:r>
      <w:r w:rsidR="00BF4C44" w:rsidRPr="00BF4C44">
        <w:t xml:space="preserve"> </w:t>
      </w:r>
      <w:r w:rsidR="00BF4C44">
        <w:t>volte</w:t>
      </w:r>
      <w:r w:rsidR="00BF4C44" w:rsidRPr="00BF4C44">
        <w:t xml:space="preserve"> al rispetto delle Linee Guida e successivo Regolamento per la Prevenzione ed il contrasto ad abusi, violenze e discriminazioni sui </w:t>
      </w:r>
      <w:r w:rsidR="00BF4C44">
        <w:t xml:space="preserve">minori </w:t>
      </w:r>
      <w:r w:rsidR="00BF4C44" w:rsidRPr="00BF4C44">
        <w:t>tesserati</w:t>
      </w:r>
      <w:r w:rsidR="00BF4C44">
        <w:t xml:space="preserve">. </w:t>
      </w:r>
    </w:p>
    <w:p w14:paraId="1722FD25" w14:textId="609D97C6" w:rsidR="008D3C50" w:rsidRDefault="00000000" w:rsidP="006D22AA">
      <w:pPr>
        <w:spacing w:before="120" w:after="120" w:line="40" w:lineRule="atLeast"/>
        <w:ind w:left="-5"/>
      </w:pPr>
      <w:r>
        <w:t xml:space="preserve">Detto sistema è volto a prevenire e sanzionare la violazione delle disposizioni del </w:t>
      </w:r>
      <w:r w:rsidR="00E01D94">
        <w:t>Sistema</w:t>
      </w:r>
      <w:r>
        <w:t xml:space="preserve"> e del Codice Etico aziendali. </w:t>
      </w:r>
    </w:p>
    <w:p w14:paraId="34562B11" w14:textId="77777777" w:rsidR="008D3C50" w:rsidRDefault="00000000" w:rsidP="006D22AA">
      <w:pPr>
        <w:spacing w:before="120" w:after="120" w:line="40" w:lineRule="atLeast"/>
        <w:ind w:left="-5"/>
      </w:pPr>
      <w:r>
        <w:t xml:space="preserve">L’applicazione delle sanzioni disciplinari prescinde dall’apertura e dall’esito del procedimento penale avviato dall’Autorità Giudiziaria. </w:t>
      </w:r>
    </w:p>
    <w:p w14:paraId="68BEEE9C" w14:textId="77777777" w:rsidR="008D3C50" w:rsidRDefault="00000000" w:rsidP="006D22AA">
      <w:pPr>
        <w:spacing w:after="134" w:line="40" w:lineRule="atLeast"/>
        <w:ind w:left="-5"/>
      </w:pPr>
      <w:r>
        <w:t xml:space="preserve">I principi su cui si basa il presente sistema sanzionatorio sono: </w:t>
      </w:r>
    </w:p>
    <w:p w14:paraId="7FD4C2CA" w14:textId="558C4DA1" w:rsidR="008D3C50" w:rsidRDefault="00000000">
      <w:pPr>
        <w:numPr>
          <w:ilvl w:val="0"/>
          <w:numId w:val="1"/>
        </w:numPr>
        <w:ind w:hanging="360"/>
      </w:pPr>
      <w:r>
        <w:rPr>
          <w:b/>
        </w:rPr>
        <w:t>Legalità</w:t>
      </w:r>
      <w:r>
        <w:t>: infatti</w:t>
      </w:r>
      <w:r w:rsidR="00BF4C44">
        <w:t xml:space="preserve"> il </w:t>
      </w:r>
      <w:r w:rsidR="00BF4C44" w:rsidRPr="00BF4C44">
        <w:t>Regolamento per la Prevenzione ed il contrasto ad abusi, violenze e discriminazioni sui minori tesserat</w:t>
      </w:r>
      <w:r w:rsidR="00BF4C44">
        <w:t xml:space="preserve">i, </w:t>
      </w:r>
      <w:r>
        <w:t>impo</w:t>
      </w:r>
      <w:r w:rsidR="001F28F2">
        <w:t>n</w:t>
      </w:r>
      <w:r w:rsidR="00BF4C44">
        <w:t>e</w:t>
      </w:r>
      <w:r>
        <w:t xml:space="preserve"> che il </w:t>
      </w:r>
      <w:r w:rsidR="005C6582">
        <w:t>Sistema</w:t>
      </w:r>
      <w:r>
        <w:t xml:space="preserve"> organizzativo e gestionale debba introdurre un sistema disciplinare idoneo a sanzionare il mancato rispetto delle misure indicate nel </w:t>
      </w:r>
      <w:r w:rsidR="005C6582">
        <w:t>Sistema</w:t>
      </w:r>
      <w:r>
        <w:t xml:space="preserve"> stesso; è quindi onere dell’Organizzazione: </w:t>
      </w:r>
    </w:p>
    <w:p w14:paraId="2041C3B5" w14:textId="24A6527F" w:rsidR="008D3C50" w:rsidRDefault="00000000">
      <w:pPr>
        <w:numPr>
          <w:ilvl w:val="1"/>
          <w:numId w:val="1"/>
        </w:numPr>
        <w:ind w:hanging="360"/>
      </w:pPr>
      <w:r>
        <w:t xml:space="preserve">predisporre preventivamente un insieme di Regole di Condotta, e procedure attuative del </w:t>
      </w:r>
      <w:r w:rsidR="005C6582">
        <w:t>Sistema</w:t>
      </w:r>
      <w:r>
        <w:t xml:space="preserve">; </w:t>
      </w:r>
    </w:p>
    <w:p w14:paraId="15FDC834" w14:textId="77777777" w:rsidR="008D3C50" w:rsidRDefault="00000000">
      <w:pPr>
        <w:numPr>
          <w:ilvl w:val="1"/>
          <w:numId w:val="1"/>
        </w:numPr>
        <w:spacing w:after="149" w:line="259" w:lineRule="auto"/>
        <w:ind w:hanging="360"/>
      </w:pPr>
      <w:r>
        <w:t xml:space="preserve">specificare sufficientemente le fattispecie disciplinari e le relative sanzioni; </w:t>
      </w:r>
    </w:p>
    <w:p w14:paraId="43F63760" w14:textId="6FB7EE37" w:rsidR="008D3C50" w:rsidRDefault="00000000">
      <w:pPr>
        <w:numPr>
          <w:ilvl w:val="0"/>
          <w:numId w:val="1"/>
        </w:numPr>
        <w:ind w:hanging="360"/>
      </w:pPr>
      <w:r>
        <w:rPr>
          <w:b/>
        </w:rPr>
        <w:t>Complementarietà</w:t>
      </w:r>
      <w:r>
        <w:t xml:space="preserve">: il sistema disciplinare previsto dal </w:t>
      </w:r>
      <w:r w:rsidR="005C6582">
        <w:t>Sistema</w:t>
      </w:r>
      <w:r>
        <w:t xml:space="preserve"> di Organizzazione, Gestione e Controllo è complementare, e non alternativo, al sistema disciplinare stabilito dal CCNL vigente e applicabile alle diverse categorie di dipendenti in forza all’Organizzazione; </w:t>
      </w:r>
    </w:p>
    <w:p w14:paraId="57B73876" w14:textId="77777777" w:rsidR="008D3C50" w:rsidRDefault="00000000">
      <w:pPr>
        <w:numPr>
          <w:ilvl w:val="0"/>
          <w:numId w:val="1"/>
        </w:numPr>
        <w:ind w:hanging="360"/>
      </w:pPr>
      <w:r>
        <w:rPr>
          <w:b/>
        </w:rPr>
        <w:t>Pubblicità</w:t>
      </w:r>
      <w:r>
        <w:t xml:space="preserve">: massima e adeguata pubblicità, attraverso, innanzitutto, la pubblicazione in un luogo accessibile a tutti i lavoratori, oltre che con la consegna, a mani e via e-mail, ai singoli lavoratori e la disponibilità nell’Intranet aziendale; </w:t>
      </w:r>
    </w:p>
    <w:p w14:paraId="2AFDF7DC" w14:textId="2AAC9D04" w:rsidR="008D3C50" w:rsidRDefault="00000000">
      <w:pPr>
        <w:numPr>
          <w:ilvl w:val="0"/>
          <w:numId w:val="1"/>
        </w:numPr>
        <w:ind w:hanging="360"/>
      </w:pPr>
      <w:r>
        <w:rPr>
          <w:b/>
        </w:rPr>
        <w:t>Contraddittorio</w:t>
      </w:r>
      <w:r>
        <w:t xml:space="preserve">: la garanzia del contraddittorio è soddisfatta, oltre che con la previa pubblicità del </w:t>
      </w:r>
      <w:r w:rsidR="005C6582">
        <w:t>Sistema</w:t>
      </w:r>
      <w:r>
        <w:t xml:space="preserve"> di Organizzazione, con la previa contestazione scritta in modo specifico, immediato e immutabile degli addebiti; </w:t>
      </w:r>
    </w:p>
    <w:p w14:paraId="6C1A8976" w14:textId="77777777" w:rsidR="008D3C50" w:rsidRDefault="00000000">
      <w:pPr>
        <w:numPr>
          <w:ilvl w:val="0"/>
          <w:numId w:val="1"/>
        </w:numPr>
        <w:spacing w:after="30" w:line="361" w:lineRule="auto"/>
        <w:ind w:hanging="360"/>
      </w:pPr>
      <w:r>
        <w:rPr>
          <w:b/>
        </w:rPr>
        <w:t>Gradualità</w:t>
      </w:r>
      <w:r>
        <w:t xml:space="preserve">: le sanzioni disciplinari sono state elaborate e verranno applicate secondo la gravità dell’infrazione, tenendo conto di tutte le circostanze, oggettive e soggettive aggravanti e non, che hanno caratterizzato la condotta contestata e dell’intensità della lesione del bene aziendale tutelato; </w:t>
      </w:r>
    </w:p>
    <w:p w14:paraId="51186C34" w14:textId="77777777" w:rsidR="008D3C50" w:rsidRDefault="00000000">
      <w:pPr>
        <w:numPr>
          <w:ilvl w:val="0"/>
          <w:numId w:val="1"/>
        </w:numPr>
        <w:spacing w:after="30" w:line="361" w:lineRule="auto"/>
        <w:ind w:hanging="360"/>
      </w:pPr>
      <w:r>
        <w:rPr>
          <w:b/>
        </w:rPr>
        <w:t>Tipicità</w:t>
      </w:r>
      <w:r>
        <w:t xml:space="preserve">: La condotta contestata deve essere espressamente prevista e tra l’addebito contestato e l’addebito posto a fondamento della sanzione disciplinare dovrà esserci corrispondenza; </w:t>
      </w:r>
    </w:p>
    <w:p w14:paraId="30FBD5F1" w14:textId="77777777" w:rsidR="008D3C50" w:rsidRDefault="00000000">
      <w:pPr>
        <w:numPr>
          <w:ilvl w:val="0"/>
          <w:numId w:val="1"/>
        </w:numPr>
        <w:spacing w:after="32" w:line="361" w:lineRule="auto"/>
        <w:ind w:hanging="360"/>
      </w:pPr>
      <w:r>
        <w:rPr>
          <w:b/>
        </w:rPr>
        <w:t>Tempestività</w:t>
      </w:r>
      <w:r>
        <w:t xml:space="preserve">: il procedimento disciplinare e l’eventuale irrogazione della sanzione devono avvenire entro un termine ragionevole e certo dall’apertura del procedimento stesso; </w:t>
      </w:r>
    </w:p>
    <w:p w14:paraId="0B6B7E72" w14:textId="78433663" w:rsidR="008D3C50" w:rsidRDefault="00000000" w:rsidP="001F28F2">
      <w:pPr>
        <w:numPr>
          <w:ilvl w:val="0"/>
          <w:numId w:val="1"/>
        </w:numPr>
        <w:spacing w:after="223" w:line="259" w:lineRule="auto"/>
        <w:ind w:left="730" w:hanging="360"/>
      </w:pPr>
      <w:r w:rsidRPr="001F28F2">
        <w:rPr>
          <w:b/>
        </w:rPr>
        <w:lastRenderedPageBreak/>
        <w:t>Rilevanza del tentativo di violazione</w:t>
      </w:r>
      <w:r>
        <w:t xml:space="preserve">: al fine di rendere il sistema disciplinare idoneo e quindi efficace, sarà valutata la sanzionabilità anche della mera condotta che ponga a rischio le regole, i divieti e le procedure previste dal </w:t>
      </w:r>
      <w:r w:rsidR="005C6582">
        <w:t>Sistema</w:t>
      </w:r>
      <w:r>
        <w:t xml:space="preserve"> o anche solo degli atti preliminari finalizzati alla loro violazione (così come indicato dall’art. 6, comma 2, lett. e), </w:t>
      </w:r>
      <w:proofErr w:type="spellStart"/>
      <w:r>
        <w:t>D.Lgs.</w:t>
      </w:r>
      <w:proofErr w:type="spellEnd"/>
      <w:r>
        <w:t xml:space="preserve"> 231/2001). </w:t>
      </w:r>
    </w:p>
    <w:p w14:paraId="35DE9A0E" w14:textId="77777777" w:rsidR="008D3C50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37C8DF3B" w14:textId="77777777" w:rsidR="008D3C50" w:rsidRDefault="00000000">
      <w:pPr>
        <w:spacing w:after="2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3028B399" w14:textId="77777777" w:rsidR="008D3C50" w:rsidRDefault="00000000">
      <w:pPr>
        <w:pStyle w:val="Titolo1"/>
        <w:ind w:left="345" w:hanging="360"/>
      </w:pPr>
      <w:r>
        <w:t>DESTINATARI</w:t>
      </w:r>
      <w:r>
        <w:rPr>
          <w:sz w:val="26"/>
        </w:rPr>
        <w:t xml:space="preserve"> </w:t>
      </w:r>
      <w:r>
        <w:t>DEL</w:t>
      </w:r>
      <w:r>
        <w:rPr>
          <w:sz w:val="26"/>
        </w:rPr>
        <w:t xml:space="preserve"> </w:t>
      </w:r>
      <w:r>
        <w:t>SISTEMA</w:t>
      </w:r>
      <w:r>
        <w:rPr>
          <w:sz w:val="26"/>
        </w:rPr>
        <w:t xml:space="preserve"> </w:t>
      </w:r>
      <w:r>
        <w:t xml:space="preserve">SANZIONATORIO </w:t>
      </w:r>
    </w:p>
    <w:p w14:paraId="247ED444" w14:textId="77777777" w:rsidR="008D3C50" w:rsidRDefault="00000000">
      <w:pPr>
        <w:spacing w:after="355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0F0278" wp14:editId="1CDE7B81">
                <wp:extent cx="6158231" cy="12192"/>
                <wp:effectExtent l="0" t="0" r="0" b="0"/>
                <wp:docPr id="7800" name="Group 7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2192"/>
                          <a:chOff x="0" y="0"/>
                          <a:chExt cx="6158231" cy="12192"/>
                        </a:xfrm>
                      </wpg:grpSpPr>
                      <wps:wsp>
                        <wps:cNvPr id="9042" name="Shape 9042"/>
                        <wps:cNvSpPr/>
                        <wps:spPr>
                          <a:xfrm>
                            <a:off x="0" y="0"/>
                            <a:ext cx="61582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2192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00" style="width:484.9pt;height:0.960022pt;mso-position-horizontal-relative:char;mso-position-vertical-relative:line" coordsize="61582,121">
                <v:shape id="Shape 9043" style="position:absolute;width:61582;height:121;left:0;top:0;" coordsize="6158231,12192" path="m0,0l6158231,0l6158231,12192l0,12192l0,0">
                  <v:stroke weight="0pt" endcap="flat" joinstyle="miter" miterlimit="10" on="false" color="#000000" opacity="0"/>
                  <v:fill on="true" color="#17365d"/>
                </v:shape>
              </v:group>
            </w:pict>
          </mc:Fallback>
        </mc:AlternateContent>
      </w:r>
    </w:p>
    <w:p w14:paraId="30A20CD2" w14:textId="2EB043E6" w:rsidR="008D3C50" w:rsidRDefault="00000000">
      <w:pPr>
        <w:spacing w:after="0"/>
        <w:ind w:left="-5"/>
      </w:pPr>
      <w:r>
        <w:t>Sono soggetti all’applicazione del presente sistema sanzionatorio</w:t>
      </w:r>
      <w:r w:rsidR="00BF4C44">
        <w:t xml:space="preserve"> tutte le funzioni apicali (presidenza)</w:t>
      </w:r>
      <w:r>
        <w:t>, i dipendenti (</w:t>
      </w:r>
      <w:r w:rsidR="00BF4C44">
        <w:t xml:space="preserve">dirigenti sportivi, tecnici, staff, amministrativi, </w:t>
      </w:r>
      <w:proofErr w:type="spellStart"/>
      <w:r w:rsidR="001F28F2">
        <w:t>etc</w:t>
      </w:r>
      <w:proofErr w:type="spellEnd"/>
      <w:r>
        <w:t xml:space="preserve">), i consulenti, i collaboratori ed i terzi in genere che abbiano rapporti contrattuali con </w:t>
      </w:r>
      <w:r w:rsidR="00BF4C44">
        <w:t xml:space="preserve">la polisportiva </w:t>
      </w:r>
      <w:r>
        <w:t xml:space="preserve">e dai quali sia richiedibile la conoscenza e il rispetto dei principi e delle regole del </w:t>
      </w:r>
      <w:r w:rsidR="001E2E43">
        <w:t>M.O.G. adottato</w:t>
      </w:r>
      <w:r>
        <w:t xml:space="preserve">. </w:t>
      </w:r>
    </w:p>
    <w:p w14:paraId="53D29F24" w14:textId="4AAB6FE2" w:rsidR="008D3C50" w:rsidRDefault="00000000">
      <w:pPr>
        <w:spacing w:after="3" w:line="361" w:lineRule="auto"/>
        <w:ind w:left="-5"/>
      </w:pPr>
      <w:r>
        <w:t xml:space="preserve">Tutti i destinatari devono essere informati circa l’esistenza ed il contenuto del presente documento. In particolare, sarà compito </w:t>
      </w:r>
      <w:r w:rsidR="001E2E43">
        <w:t>della Presidenza</w:t>
      </w:r>
      <w:r>
        <w:t xml:space="preserve"> di concerto con l</w:t>
      </w:r>
      <w:r w:rsidR="001E2E43">
        <w:t>a Segreteria</w:t>
      </w:r>
      <w:r>
        <w:t xml:space="preserve">, provvedere alla comunicazione dello stesso.  </w:t>
      </w:r>
    </w:p>
    <w:p w14:paraId="52301386" w14:textId="4E63CA47" w:rsidR="008D3C50" w:rsidRDefault="00000000">
      <w:pPr>
        <w:spacing w:after="3" w:line="361" w:lineRule="auto"/>
        <w:ind w:left="-5"/>
      </w:pPr>
      <w:r>
        <w:t xml:space="preserve">L’accertamento delle infrazioni al </w:t>
      </w:r>
      <w:r w:rsidR="005C6582">
        <w:t>Sistema</w:t>
      </w:r>
      <w:r>
        <w:t xml:space="preserve"> spetta </w:t>
      </w:r>
      <w:r w:rsidR="001E2E43">
        <w:t xml:space="preserve">al RESP. SAFEGUARDING </w:t>
      </w:r>
      <w:r>
        <w:t xml:space="preserve">che dovrà segnalare tempestivamente </w:t>
      </w:r>
      <w:r w:rsidR="001E2E43">
        <w:t>alla Pres</w:t>
      </w:r>
      <w:r w:rsidR="00D808D0">
        <w:t>i</w:t>
      </w:r>
      <w:r w:rsidR="001E2E43">
        <w:t>denza</w:t>
      </w:r>
      <w:r w:rsidR="005C6582">
        <w:t xml:space="preserve">, </w:t>
      </w:r>
      <w:r>
        <w:t xml:space="preserve">le violazioni accertate.  </w:t>
      </w:r>
    </w:p>
    <w:p w14:paraId="1969E7A7" w14:textId="60EF5E22" w:rsidR="008D3C50" w:rsidRDefault="00000000">
      <w:pPr>
        <w:spacing w:after="3" w:line="361" w:lineRule="auto"/>
        <w:ind w:left="-5"/>
      </w:pPr>
      <w:r>
        <w:t xml:space="preserve">I procedimenti disciplinari e l’irrogazione delle sanzioni sono attribuiti alla competenza </w:t>
      </w:r>
      <w:r w:rsidR="001E2E43">
        <w:t xml:space="preserve">della Presidenza </w:t>
      </w:r>
      <w:r>
        <w:t xml:space="preserve">e </w:t>
      </w:r>
      <w:r w:rsidR="001E2E43">
        <w:t xml:space="preserve">del </w:t>
      </w:r>
      <w:r>
        <w:t xml:space="preserve">Datore di Lavoro. </w:t>
      </w:r>
    </w:p>
    <w:p w14:paraId="0EE8C1B2" w14:textId="77777777" w:rsidR="008D3C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5B7CD8" w14:textId="77777777" w:rsidR="008D3C50" w:rsidRDefault="00000000">
      <w:pPr>
        <w:spacing w:after="150" w:line="259" w:lineRule="auto"/>
        <w:ind w:left="0" w:firstLine="0"/>
        <w:jc w:val="left"/>
      </w:pPr>
      <w:r>
        <w:t xml:space="preserve"> </w:t>
      </w:r>
    </w:p>
    <w:p w14:paraId="5AD12044" w14:textId="77777777" w:rsidR="008D3C50" w:rsidRDefault="00000000">
      <w:pPr>
        <w:pStyle w:val="Titolo1"/>
        <w:ind w:left="345" w:hanging="360"/>
      </w:pPr>
      <w:r>
        <w:t>LE</w:t>
      </w:r>
      <w:r>
        <w:rPr>
          <w:sz w:val="26"/>
        </w:rPr>
        <w:t xml:space="preserve"> </w:t>
      </w:r>
      <w:r>
        <w:t>CONDOTTE</w:t>
      </w:r>
      <w:r>
        <w:rPr>
          <w:sz w:val="26"/>
        </w:rPr>
        <w:t xml:space="preserve"> </w:t>
      </w:r>
      <w:r>
        <w:t xml:space="preserve">RILEVANTI </w:t>
      </w:r>
    </w:p>
    <w:p w14:paraId="23CFBA94" w14:textId="77777777" w:rsidR="008D3C50" w:rsidRDefault="00000000">
      <w:pPr>
        <w:spacing w:after="355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34C966" wp14:editId="6A1F171C">
                <wp:extent cx="6158231" cy="12192"/>
                <wp:effectExtent l="0" t="0" r="0" b="0"/>
                <wp:docPr id="7801" name="Group 7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2192"/>
                          <a:chOff x="0" y="0"/>
                          <a:chExt cx="6158231" cy="12192"/>
                        </a:xfrm>
                      </wpg:grpSpPr>
                      <wps:wsp>
                        <wps:cNvPr id="9044" name="Shape 9044"/>
                        <wps:cNvSpPr/>
                        <wps:spPr>
                          <a:xfrm>
                            <a:off x="0" y="0"/>
                            <a:ext cx="61582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2192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01" style="width:484.9pt;height:0.960022pt;mso-position-horizontal-relative:char;mso-position-vertical-relative:line" coordsize="61582,121">
                <v:shape id="Shape 9045" style="position:absolute;width:61582;height:121;left:0;top:0;" coordsize="6158231,12192" path="m0,0l6158231,0l6158231,12192l0,12192l0,0">
                  <v:stroke weight="0pt" endcap="flat" joinstyle="miter" miterlimit="10" on="false" color="#000000" opacity="0"/>
                  <v:fill on="true" color="#17365d"/>
                </v:shape>
              </v:group>
            </w:pict>
          </mc:Fallback>
        </mc:AlternateContent>
      </w:r>
    </w:p>
    <w:p w14:paraId="73358C7D" w14:textId="4E1FC4F7" w:rsidR="008D3C50" w:rsidRDefault="00000000">
      <w:pPr>
        <w:spacing w:after="0"/>
        <w:ind w:left="-5"/>
      </w:pPr>
      <w:r>
        <w:t xml:space="preserve">Ai fini del presente sistema sanzionatorio, e nel rispetto delle previsioni di cui alla contrattazione collettiva (laddove applicabili), costituiscono violazioni del </w:t>
      </w:r>
      <w:r w:rsidR="005C6582">
        <w:t>Sistema</w:t>
      </w:r>
      <w:r>
        <w:t xml:space="preserve"> tutte le condotte</w:t>
      </w:r>
      <w:r w:rsidR="001E2E43">
        <w:t xml:space="preserve"> lesive </w:t>
      </w:r>
      <w:r w:rsidR="001E2E43" w:rsidRPr="001E2E43">
        <w:t>al rispetto delle Linee Guida e successivo Regolamento per la Prevenzione ed il contrasto ad abusi, violenze e discriminazioni sui minori tesserat</w:t>
      </w:r>
      <w:r w:rsidR="001E2E43">
        <w:t>i.</w:t>
      </w:r>
      <w:r>
        <w:t xml:space="preserve"> </w:t>
      </w:r>
    </w:p>
    <w:p w14:paraId="1CD433C9" w14:textId="3AEAB318" w:rsidR="008D3C50" w:rsidRPr="0097384C" w:rsidRDefault="00000000" w:rsidP="00D808D0">
      <w:pPr>
        <w:ind w:left="-5"/>
      </w:pPr>
      <w:r>
        <w:t xml:space="preserve">In particolare, </w:t>
      </w:r>
      <w:r w:rsidRPr="0097384C">
        <w:t>per quanto concerne le attività correlate alle attività societarie assumono rilevanza le seguenti condotte</w:t>
      </w:r>
      <w:r w:rsidR="00D808D0" w:rsidRPr="0097384C">
        <w:t xml:space="preserve"> di m</w:t>
      </w:r>
      <w:r w:rsidRPr="0097384C">
        <w:t xml:space="preserve">ancato rispetto del </w:t>
      </w:r>
      <w:r w:rsidR="00D808D0" w:rsidRPr="0097384C">
        <w:t>M.O.G. e delle policy aziendali con riferimento ad abusi, violenze e discriminazioni sui minori tesserati.</w:t>
      </w:r>
      <w:r w:rsidRPr="0097384C">
        <w:t xml:space="preserve">; </w:t>
      </w:r>
    </w:p>
    <w:p w14:paraId="70EBA97B" w14:textId="057DFACE" w:rsidR="008D3C50" w:rsidRDefault="00000000" w:rsidP="00D808D0">
      <w:pPr>
        <w:spacing w:after="3" w:line="361" w:lineRule="auto"/>
        <w:ind w:left="0" w:firstLine="0"/>
      </w:pPr>
      <w:r w:rsidRPr="0097384C">
        <w:t>Sussiste l’obbligo per chiunque di segnalare le violazioni</w:t>
      </w:r>
      <w:r>
        <w:t>, le anomalie o le atipicità nello svolgimento nelle normali attività, con particolare riguardo a quelle che configurano comportamenti difformi dal Codice Etico</w:t>
      </w:r>
      <w:r w:rsidR="001E2E43">
        <w:t xml:space="preserve"> e dalle policy aziendali a tutela dei minori</w:t>
      </w:r>
      <w:r>
        <w:t xml:space="preserve">. </w:t>
      </w:r>
    </w:p>
    <w:p w14:paraId="22503DE5" w14:textId="0DEA39E5" w:rsidR="001E2E43" w:rsidRPr="001E2E43" w:rsidRDefault="001E2E43" w:rsidP="001E2E43">
      <w:pPr>
        <w:spacing w:after="121" w:line="361" w:lineRule="auto"/>
        <w:ind w:left="0" w:firstLine="0"/>
      </w:pPr>
      <w:r>
        <w:t>Le segnalazioni dovranno pervenire</w:t>
      </w:r>
      <w:r w:rsidRPr="001E2E43">
        <w:rPr>
          <w:rFonts w:ascii="Verdana" w:eastAsia="Verdana" w:hAnsi="Verdana" w:cs="Verdana"/>
          <w:b/>
          <w:bCs/>
          <w:color w:val="auto"/>
          <w:szCs w:val="20"/>
          <w:lang w:eastAsia="en-US"/>
        </w:rPr>
        <w:t xml:space="preserve"> </w:t>
      </w:r>
      <w:r w:rsidRPr="001E2E43">
        <w:t>utilizzando la apposita piattaforma al seguente link</w:t>
      </w:r>
      <w:hyperlink r:id="rId9" w:history="1">
        <w:r w:rsidRPr="001668C6">
          <w:rPr>
            <w:rStyle w:val="Collegamentoipertestuale"/>
            <w:i/>
            <w:iCs/>
          </w:rPr>
          <w:t>: https://whistlesblow.it/c/asd-polisportiva petriana/11</w:t>
        </w:r>
      </w:hyperlink>
      <w:r w:rsidRPr="001E2E43">
        <w:rPr>
          <w:i/>
          <w:iCs/>
        </w:rPr>
        <w:t xml:space="preserve"> </w:t>
      </w:r>
    </w:p>
    <w:p w14:paraId="5692942D" w14:textId="7B632E90" w:rsidR="001E2E43" w:rsidRDefault="001E2E43">
      <w:pPr>
        <w:spacing w:after="121" w:line="361" w:lineRule="auto"/>
        <w:ind w:left="-5"/>
      </w:pPr>
    </w:p>
    <w:p w14:paraId="4BBB5A01" w14:textId="00FC915B" w:rsidR="008D3C50" w:rsidRPr="00D808D0" w:rsidRDefault="00000000" w:rsidP="001E2E43">
      <w:pPr>
        <w:pStyle w:val="Titolo1"/>
        <w:ind w:left="345" w:hanging="360"/>
      </w:pPr>
      <w:r>
        <w:lastRenderedPageBreak/>
        <w:t xml:space="preserve"> </w:t>
      </w:r>
      <w:r w:rsidRPr="00D808D0">
        <w:t xml:space="preserve">LE SANZIONI </w:t>
      </w:r>
    </w:p>
    <w:p w14:paraId="6D78B798" w14:textId="77777777" w:rsidR="008D3C50" w:rsidRPr="00D808D0" w:rsidRDefault="00000000">
      <w:pPr>
        <w:spacing w:after="355" w:line="259" w:lineRule="auto"/>
        <w:ind w:left="-29" w:right="-26" w:firstLine="0"/>
        <w:jc w:val="left"/>
      </w:pPr>
      <w:r w:rsidRPr="00D808D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C66AD5" wp14:editId="67FD492A">
                <wp:extent cx="6158231" cy="12192"/>
                <wp:effectExtent l="0" t="0" r="0" b="0"/>
                <wp:docPr id="7671" name="Group 7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2192"/>
                          <a:chOff x="0" y="0"/>
                          <a:chExt cx="6158231" cy="12192"/>
                        </a:xfrm>
                      </wpg:grpSpPr>
                      <wps:wsp>
                        <wps:cNvPr id="9046" name="Shape 9046"/>
                        <wps:cNvSpPr/>
                        <wps:spPr>
                          <a:xfrm>
                            <a:off x="0" y="0"/>
                            <a:ext cx="61582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2192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1" style="width:484.9pt;height:0.959961pt;mso-position-horizontal-relative:char;mso-position-vertical-relative:line" coordsize="61582,121">
                <v:shape id="Shape 9047" style="position:absolute;width:61582;height:121;left:0;top:0;" coordsize="6158231,12192" path="m0,0l6158231,0l6158231,12192l0,12192l0,0">
                  <v:stroke weight="0pt" endcap="flat" joinstyle="miter" miterlimit="10" on="false" color="#000000" opacity="0"/>
                  <v:fill on="true" color="#17365d"/>
                </v:shape>
              </v:group>
            </w:pict>
          </mc:Fallback>
        </mc:AlternateContent>
      </w:r>
    </w:p>
    <w:p w14:paraId="4B283D40" w14:textId="77777777" w:rsidR="008D3C50" w:rsidRPr="00D808D0" w:rsidRDefault="00000000">
      <w:pPr>
        <w:spacing w:after="0"/>
        <w:ind w:left="-5"/>
      </w:pPr>
      <w:r w:rsidRPr="00D808D0">
        <w:t xml:space="preserve">Il sistema disciplinare aziendale è costituito dalle norme del codice civile in materia e dalle norme presenti nel contratto collettivo nazionale di lavoro di appartenenza. </w:t>
      </w:r>
    </w:p>
    <w:p w14:paraId="61C2A3FA" w14:textId="29124F19" w:rsidR="008D3C50" w:rsidRPr="00D808D0" w:rsidRDefault="00000000">
      <w:pPr>
        <w:spacing w:after="0"/>
        <w:ind w:left="-5"/>
      </w:pPr>
      <w:r w:rsidRPr="00D808D0">
        <w:t xml:space="preserve">Il sistema disciplinare non sostituisce le sanzioni previste dai rispettivi contratti collettivi nazionali ma intende stigmatizzare e sanzionare solo le violazioni </w:t>
      </w:r>
      <w:r w:rsidR="00D808D0" w:rsidRPr="00D808D0">
        <w:t xml:space="preserve">al M.O.G, alle policy e </w:t>
      </w:r>
      <w:r w:rsidRPr="00D808D0">
        <w:t xml:space="preserve">alle procedure operative aziendali e i comportamenti infedeli verso la società poste in essere da dipendenti o da soggetti che ricoprono posizioni apicali. </w:t>
      </w:r>
    </w:p>
    <w:p w14:paraId="0319A4F6" w14:textId="77777777" w:rsidR="008D3C50" w:rsidRPr="00D808D0" w:rsidRDefault="00000000">
      <w:pPr>
        <w:spacing w:after="0"/>
        <w:ind w:left="-5"/>
      </w:pPr>
      <w:r w:rsidRPr="00D808D0">
        <w:t xml:space="preserve">Il presente sistema disciplinare è portato a conoscenza di tutti i dipendenti, mediante affissione di una copia in bacheca e mediante strumenti di comunicazione aziendale. </w:t>
      </w:r>
    </w:p>
    <w:p w14:paraId="09DA1D81" w14:textId="77777777" w:rsidR="008D3C50" w:rsidRPr="00D808D0" w:rsidRDefault="00000000">
      <w:pPr>
        <w:spacing w:after="262" w:line="259" w:lineRule="auto"/>
        <w:ind w:left="0" w:firstLine="0"/>
        <w:jc w:val="left"/>
      </w:pPr>
      <w:r w:rsidRPr="00D808D0">
        <w:t xml:space="preserve"> </w:t>
      </w:r>
    </w:p>
    <w:p w14:paraId="0FAA90D2" w14:textId="77777777" w:rsidR="008D3C50" w:rsidRPr="00D808D0" w:rsidRDefault="00000000">
      <w:pPr>
        <w:pStyle w:val="Titolo2"/>
        <w:ind w:left="705" w:hanging="720"/>
      </w:pPr>
      <w:r w:rsidRPr="00D808D0">
        <w:rPr>
          <w:sz w:val="28"/>
        </w:rPr>
        <w:t>S</w:t>
      </w:r>
      <w:r w:rsidRPr="00D808D0">
        <w:t>ANZIONI A CARICO DEI DIPENDENTI</w:t>
      </w:r>
      <w:r w:rsidRPr="00D808D0">
        <w:rPr>
          <w:sz w:val="28"/>
        </w:rPr>
        <w:t xml:space="preserve"> </w:t>
      </w:r>
    </w:p>
    <w:p w14:paraId="1D82802E" w14:textId="41954F5B" w:rsidR="008D3C50" w:rsidRPr="00D808D0" w:rsidRDefault="00000000">
      <w:pPr>
        <w:spacing w:after="136" w:line="259" w:lineRule="auto"/>
        <w:ind w:left="-5"/>
      </w:pPr>
      <w:r w:rsidRPr="00D808D0">
        <w:t xml:space="preserve">Le sanzioni irrogabili in caso di infrazioni alle regole del </w:t>
      </w:r>
      <w:r w:rsidR="005C6582" w:rsidRPr="00D808D0">
        <w:t>Sistema</w:t>
      </w:r>
      <w:r w:rsidRPr="00D808D0">
        <w:t xml:space="preserve"> sono, in ordine crescente di gravità: </w:t>
      </w:r>
    </w:p>
    <w:p w14:paraId="327C1C45" w14:textId="77777777" w:rsidR="008D3C50" w:rsidRPr="00D808D0" w:rsidRDefault="00000000">
      <w:pPr>
        <w:numPr>
          <w:ilvl w:val="0"/>
          <w:numId w:val="3"/>
        </w:numPr>
        <w:spacing w:after="134" w:line="259" w:lineRule="auto"/>
        <w:ind w:hanging="360"/>
      </w:pPr>
      <w:r w:rsidRPr="00D808D0">
        <w:rPr>
          <w:b/>
        </w:rPr>
        <w:t>Rimprovero inflitto verbalmente</w:t>
      </w:r>
      <w:r w:rsidRPr="00D808D0">
        <w:t xml:space="preserve"> - tale sanzione è applicabile nei casi di: </w:t>
      </w:r>
    </w:p>
    <w:p w14:paraId="5E55640F" w14:textId="457F3878" w:rsidR="008D3C50" w:rsidRDefault="00000000">
      <w:pPr>
        <w:numPr>
          <w:ilvl w:val="1"/>
          <w:numId w:val="3"/>
        </w:numPr>
        <w:spacing w:after="30" w:line="361" w:lineRule="auto"/>
        <w:ind w:hanging="360"/>
      </w:pPr>
      <w:r>
        <w:t xml:space="preserve">violazione delle </w:t>
      </w:r>
      <w:r w:rsidR="00D808D0">
        <w:t xml:space="preserve">prescrizioni del Codice Etico aziendale e delle </w:t>
      </w:r>
      <w:r>
        <w:t xml:space="preserve">procedure interne previste dal presente </w:t>
      </w:r>
      <w:r w:rsidR="00D808D0">
        <w:t>M.O.G.;</w:t>
      </w:r>
      <w:r>
        <w:t xml:space="preserve"> </w:t>
      </w:r>
    </w:p>
    <w:p w14:paraId="68CE478C" w14:textId="77777777" w:rsidR="008D3C50" w:rsidRDefault="00000000">
      <w:pPr>
        <w:numPr>
          <w:ilvl w:val="0"/>
          <w:numId w:val="3"/>
        </w:numPr>
        <w:spacing w:after="134" w:line="259" w:lineRule="auto"/>
        <w:ind w:hanging="360"/>
      </w:pPr>
      <w:r>
        <w:rPr>
          <w:b/>
        </w:rPr>
        <w:t>Rimprovero inflitto per iscritto</w:t>
      </w:r>
      <w:r>
        <w:t xml:space="preserve"> – tale sanzione è applicabile nei casi di: </w:t>
      </w:r>
    </w:p>
    <w:p w14:paraId="4C9BC78F" w14:textId="652ACB2F" w:rsidR="008D3C50" w:rsidRDefault="00000000">
      <w:pPr>
        <w:numPr>
          <w:ilvl w:val="1"/>
          <w:numId w:val="3"/>
        </w:numPr>
        <w:ind w:hanging="360"/>
      </w:pPr>
      <w:r>
        <w:t xml:space="preserve">mancanze punibili con il rimprovero verbale ma che, per conseguenze specifiche o per recidiva, abbiano una maggiore rilevanza (violazione reiterata </w:t>
      </w:r>
      <w:r w:rsidR="00630DB7" w:rsidRPr="00630DB7">
        <w:t>delle prescrizioni del Codice Etico aziendale e delle procedure interne previste dal presente M.O.G.</w:t>
      </w:r>
      <w:r w:rsidR="00630DB7">
        <w:t>,</w:t>
      </w:r>
      <w:r>
        <w:t xml:space="preserve"> o adozione ripetuta di una condotta non conforme alle prescrizioni del </w:t>
      </w:r>
      <w:r w:rsidR="005C6582">
        <w:t>Sistema</w:t>
      </w:r>
      <w:r>
        <w:t xml:space="preserve"> stesso); </w:t>
      </w:r>
    </w:p>
    <w:p w14:paraId="30CD2540" w14:textId="77777777" w:rsidR="008D3C50" w:rsidRDefault="00000000">
      <w:pPr>
        <w:numPr>
          <w:ilvl w:val="0"/>
          <w:numId w:val="3"/>
        </w:numPr>
        <w:spacing w:after="28" w:line="363" w:lineRule="auto"/>
        <w:ind w:hanging="360"/>
      </w:pPr>
      <w:r>
        <w:t>Multa in misura non eccedente l’importo di 4 ore di retribuzione e s</w:t>
      </w:r>
      <w:r>
        <w:rPr>
          <w:b/>
        </w:rPr>
        <w:t>ospensione dal lavoro e dal trattamento economico fino ad un massimo di 10 giorni</w:t>
      </w:r>
      <w:r>
        <w:t xml:space="preserve"> - si applica nei casi di: </w:t>
      </w:r>
    </w:p>
    <w:p w14:paraId="491ADDF8" w14:textId="1C40DBB6" w:rsidR="008D3C50" w:rsidRDefault="00630DB7">
      <w:pPr>
        <w:numPr>
          <w:ilvl w:val="2"/>
          <w:numId w:val="6"/>
        </w:numPr>
        <w:ind w:hanging="360"/>
      </w:pPr>
      <w:r>
        <w:t xml:space="preserve">Inosservanza delle </w:t>
      </w:r>
      <w:r w:rsidRPr="00630DB7">
        <w:t>prescrizioni del Codice Etico aziendale e delle procedure interne previste dal presente M.O.G</w:t>
      </w:r>
      <w:r>
        <w:t>.,</w:t>
      </w:r>
      <w:r w:rsidRPr="00630DB7">
        <w:t xml:space="preserve"> </w:t>
      </w:r>
      <w:r>
        <w:t xml:space="preserve">con contestuale consumazione di reato da cui non sia derivata apertura di procedimento penale nei confronti della società. </w:t>
      </w:r>
    </w:p>
    <w:p w14:paraId="3DF1C872" w14:textId="77777777" w:rsidR="008D3C50" w:rsidRDefault="00000000">
      <w:pPr>
        <w:numPr>
          <w:ilvl w:val="0"/>
          <w:numId w:val="3"/>
        </w:numPr>
        <w:spacing w:after="105" w:line="259" w:lineRule="auto"/>
        <w:ind w:hanging="360"/>
      </w:pPr>
      <w:r>
        <w:rPr>
          <w:b/>
        </w:rPr>
        <w:t>licenziamento per giusta causa</w:t>
      </w:r>
      <w:r>
        <w:t xml:space="preserve">, ai sensi dell’art. 2119 codice civile – si applica nelle ipotesi </w:t>
      </w:r>
    </w:p>
    <w:p w14:paraId="7FA383FE" w14:textId="77777777" w:rsidR="008D3C50" w:rsidRDefault="00000000">
      <w:pPr>
        <w:spacing w:after="134" w:line="259" w:lineRule="auto"/>
        <w:ind w:left="730"/>
      </w:pPr>
      <w:r>
        <w:t xml:space="preserve">di: </w:t>
      </w:r>
    </w:p>
    <w:p w14:paraId="3F0BAB86" w14:textId="18F72BE6" w:rsidR="008D3C50" w:rsidRDefault="00000000">
      <w:pPr>
        <w:numPr>
          <w:ilvl w:val="2"/>
          <w:numId w:val="5"/>
        </w:numPr>
        <w:ind w:hanging="360"/>
      </w:pPr>
      <w:r>
        <w:t xml:space="preserve">condotta in palese violazione delle prescrizioni </w:t>
      </w:r>
      <w:r w:rsidR="00630DB7" w:rsidRPr="00630DB7">
        <w:t>del Codice Etico aziendale e delle procedure interne previste dal presente M.O.G</w:t>
      </w:r>
      <w:r w:rsidR="00630DB7">
        <w:t>.</w:t>
      </w:r>
      <w:r>
        <w:t>, tal</w:t>
      </w:r>
      <w:r w:rsidR="00630DB7">
        <w:t>i</w:t>
      </w:r>
      <w:r>
        <w:t xml:space="preserve"> da determinare la concreta applicazione a carico dell’Organizzazione di misure </w:t>
      </w:r>
      <w:r w:rsidR="00630DB7">
        <w:t>che possano aver</w:t>
      </w:r>
      <w:r>
        <w:t xml:space="preserve"> arrecato forte pregiudizio alla Società o a terzi”; </w:t>
      </w:r>
    </w:p>
    <w:p w14:paraId="3DBFFE15" w14:textId="7967345C" w:rsidR="008D3C50" w:rsidRDefault="00000000">
      <w:pPr>
        <w:numPr>
          <w:ilvl w:val="2"/>
          <w:numId w:val="5"/>
        </w:numPr>
        <w:spacing w:after="86" w:line="259" w:lineRule="auto"/>
        <w:ind w:hanging="360"/>
      </w:pPr>
      <w:r>
        <w:t xml:space="preserve">condotta diretta alla commissione di un reato previsto dal </w:t>
      </w:r>
      <w:r w:rsidR="00630DB7">
        <w:t xml:space="preserve">nuovo codice della </w:t>
      </w:r>
      <w:proofErr w:type="gramStart"/>
      <w:r w:rsidR="00630DB7">
        <w:t>Giustizia  Sportiva</w:t>
      </w:r>
      <w:proofErr w:type="gramEnd"/>
      <w:r w:rsidR="00630DB7">
        <w:t xml:space="preserve"> con particolare riferimento  </w:t>
      </w:r>
      <w:r w:rsidR="00630DB7" w:rsidRPr="00630DB7">
        <w:t>ad abusi, violenze e discriminazioni sui minori</w:t>
      </w:r>
      <w:r>
        <w:t xml:space="preserve">. </w:t>
      </w:r>
    </w:p>
    <w:p w14:paraId="098353A2" w14:textId="77777777" w:rsidR="008D3C50" w:rsidRDefault="00000000">
      <w:pPr>
        <w:spacing w:after="144" w:line="259" w:lineRule="auto"/>
        <w:ind w:left="0" w:firstLine="0"/>
        <w:jc w:val="left"/>
      </w:pPr>
      <w:r>
        <w:lastRenderedPageBreak/>
        <w:t xml:space="preserve"> </w:t>
      </w:r>
    </w:p>
    <w:p w14:paraId="5FC5E49E" w14:textId="2EC82A6B" w:rsidR="008D3C50" w:rsidRDefault="008D3C50">
      <w:pPr>
        <w:spacing w:after="0" w:line="259" w:lineRule="auto"/>
        <w:ind w:left="0" w:firstLine="0"/>
        <w:jc w:val="left"/>
      </w:pPr>
    </w:p>
    <w:p w14:paraId="45E0613B" w14:textId="77777777" w:rsidR="008D3C50" w:rsidRDefault="00000000">
      <w:pPr>
        <w:pStyle w:val="Titolo1"/>
        <w:ind w:left="345" w:hanging="360"/>
      </w:pPr>
      <w:r>
        <w:t>CRITERI</w:t>
      </w:r>
      <w:r>
        <w:rPr>
          <w:sz w:val="26"/>
        </w:rPr>
        <w:t xml:space="preserve"> </w:t>
      </w:r>
      <w:r>
        <w:t>DI</w:t>
      </w:r>
      <w:r>
        <w:rPr>
          <w:sz w:val="26"/>
        </w:rPr>
        <w:t xml:space="preserve"> </w:t>
      </w:r>
      <w:r>
        <w:t>COMMISURAZIONE</w:t>
      </w:r>
      <w:r>
        <w:rPr>
          <w:sz w:val="26"/>
        </w:rPr>
        <w:t xml:space="preserve"> </w:t>
      </w:r>
      <w:r>
        <w:t>DELLE</w:t>
      </w:r>
      <w:r>
        <w:rPr>
          <w:sz w:val="26"/>
        </w:rPr>
        <w:t xml:space="preserve"> </w:t>
      </w:r>
      <w:r>
        <w:t xml:space="preserve">SANZIONI </w:t>
      </w:r>
    </w:p>
    <w:p w14:paraId="4BFEFA7C" w14:textId="77777777" w:rsidR="008D3C50" w:rsidRDefault="00000000">
      <w:pPr>
        <w:spacing w:after="355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ECBDA6" wp14:editId="673490FF">
                <wp:extent cx="6158231" cy="12192"/>
                <wp:effectExtent l="0" t="0" r="0" b="0"/>
                <wp:docPr id="7798" name="Group 7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12192"/>
                          <a:chOff x="0" y="0"/>
                          <a:chExt cx="6158231" cy="12192"/>
                        </a:xfrm>
                      </wpg:grpSpPr>
                      <wps:wsp>
                        <wps:cNvPr id="9048" name="Shape 9048"/>
                        <wps:cNvSpPr/>
                        <wps:spPr>
                          <a:xfrm>
                            <a:off x="0" y="0"/>
                            <a:ext cx="61582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12192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98" style="width:484.9pt;height:0.960022pt;mso-position-horizontal-relative:char;mso-position-vertical-relative:line" coordsize="61582,121">
                <v:shape id="Shape 9049" style="position:absolute;width:61582;height:121;left:0;top:0;" coordsize="6158231,12192" path="m0,0l6158231,0l6158231,12192l0,12192l0,0">
                  <v:stroke weight="0pt" endcap="flat" joinstyle="miter" miterlimit="10" on="false" color="#000000" opacity="0"/>
                  <v:fill on="true" color="#17365d"/>
                </v:shape>
              </v:group>
            </w:pict>
          </mc:Fallback>
        </mc:AlternateContent>
      </w:r>
    </w:p>
    <w:p w14:paraId="0FDC5006" w14:textId="77777777" w:rsidR="008D3C50" w:rsidRDefault="00000000">
      <w:pPr>
        <w:spacing w:after="103" w:line="259" w:lineRule="auto"/>
        <w:ind w:left="-5"/>
      </w:pPr>
      <w:r>
        <w:t xml:space="preserve">Le sanzioni vengono graduate in base alla gravità dei comportamenti. </w:t>
      </w:r>
    </w:p>
    <w:p w14:paraId="11F6BC04" w14:textId="0F68EC7D" w:rsidR="008D3C50" w:rsidRDefault="00000000">
      <w:pPr>
        <w:spacing w:after="134" w:line="259" w:lineRule="auto"/>
        <w:ind w:left="-5"/>
      </w:pPr>
      <w:r>
        <w:t xml:space="preserve">La gravità dell’infrazione sarà valutata </w:t>
      </w:r>
      <w:r w:rsidR="00630DB7">
        <w:t>dal RESP: SAVEGUARDING e dalla PRESIDENZA della POLIPSORTVA</w:t>
      </w:r>
      <w:r>
        <w:t xml:space="preserve">, sulla base delle seguenti circostanze: </w:t>
      </w:r>
    </w:p>
    <w:p w14:paraId="4197A405" w14:textId="77777777" w:rsidR="008D3C50" w:rsidRDefault="00000000">
      <w:pPr>
        <w:numPr>
          <w:ilvl w:val="0"/>
          <w:numId w:val="8"/>
        </w:numPr>
        <w:spacing w:after="116" w:line="259" w:lineRule="auto"/>
        <w:ind w:hanging="360"/>
      </w:pPr>
      <w:r>
        <w:t xml:space="preserve">i tempi e le modalità concrete di realizzazione dell’infrazione; </w:t>
      </w:r>
    </w:p>
    <w:p w14:paraId="717C20FD" w14:textId="77777777" w:rsidR="008D3C50" w:rsidRDefault="00000000">
      <w:pPr>
        <w:numPr>
          <w:ilvl w:val="0"/>
          <w:numId w:val="8"/>
        </w:numPr>
        <w:spacing w:after="119" w:line="259" w:lineRule="auto"/>
        <w:ind w:hanging="360"/>
      </w:pPr>
      <w:r>
        <w:t xml:space="preserve">la presenza e l’intensità dell’elemento intenzionale; </w:t>
      </w:r>
    </w:p>
    <w:p w14:paraId="29E58656" w14:textId="7BCA2B4A" w:rsidR="008D3C50" w:rsidRDefault="00000000" w:rsidP="00917B1B">
      <w:pPr>
        <w:numPr>
          <w:ilvl w:val="0"/>
          <w:numId w:val="8"/>
        </w:numPr>
        <w:spacing w:after="134" w:line="259" w:lineRule="auto"/>
        <w:ind w:left="1090" w:hanging="360"/>
      </w:pPr>
      <w:r>
        <w:t xml:space="preserve">l’entità del danno </w:t>
      </w:r>
      <w:r w:rsidR="00376E0F">
        <w:t>di immagine e di reputazione de</w:t>
      </w:r>
      <w:r>
        <w:t xml:space="preserve">ll’infrazione per </w:t>
      </w:r>
      <w:r w:rsidR="00376E0F">
        <w:t>la Polisportiva</w:t>
      </w:r>
      <w:r>
        <w:t xml:space="preserve"> e per tutti i dipendenti ed i portatori di interesse della stessa </w:t>
      </w:r>
      <w:r w:rsidR="00376E0F">
        <w:t>Polisportiva</w:t>
      </w:r>
      <w:r>
        <w:t xml:space="preserve"> </w:t>
      </w:r>
    </w:p>
    <w:p w14:paraId="142C6963" w14:textId="77777777" w:rsidR="008D3C50" w:rsidRDefault="00000000">
      <w:pPr>
        <w:numPr>
          <w:ilvl w:val="0"/>
          <w:numId w:val="8"/>
        </w:numPr>
        <w:spacing w:after="86" w:line="259" w:lineRule="auto"/>
        <w:ind w:hanging="360"/>
      </w:pPr>
      <w:r>
        <w:t xml:space="preserve">le circostanze nelle quali l’infrazione ha avuto luogo. </w:t>
      </w:r>
    </w:p>
    <w:p w14:paraId="06D3BE8E" w14:textId="77777777" w:rsidR="008D3C50" w:rsidRDefault="00000000">
      <w:pPr>
        <w:spacing w:after="223" w:line="259" w:lineRule="auto"/>
        <w:ind w:left="-5"/>
      </w:pPr>
      <w:r>
        <w:t xml:space="preserve">La recidiva costituisce un’aggravante e comporta l’applicazione di una sanzione più grave. </w:t>
      </w:r>
    </w:p>
    <w:p w14:paraId="2549A765" w14:textId="767B4E29" w:rsidR="008D3C50" w:rsidRDefault="00000000" w:rsidP="0097384C">
      <w:pPr>
        <w:spacing w:after="214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15A796F9" w14:textId="77777777" w:rsidR="008D3C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579AA8" w14:textId="77777777" w:rsidR="008D3C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8D3C5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61" w:right="1130" w:bottom="1214" w:left="113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BA6E" w14:textId="77777777" w:rsidR="00EF67FD" w:rsidRDefault="00EF67FD">
      <w:pPr>
        <w:spacing w:after="0" w:line="240" w:lineRule="auto"/>
      </w:pPr>
      <w:r>
        <w:separator/>
      </w:r>
    </w:p>
  </w:endnote>
  <w:endnote w:type="continuationSeparator" w:id="0">
    <w:p w14:paraId="2B852FA8" w14:textId="77777777" w:rsidR="00EF67FD" w:rsidRDefault="00E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152509080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14:paraId="6D4F3453" w14:textId="670E0041" w:rsidR="00E01D94" w:rsidRDefault="003F680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460D8624" w14:textId="77777777" w:rsidR="00E01D94" w:rsidRDefault="00E01D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666DB" w14:textId="77777777" w:rsidR="00EF67FD" w:rsidRDefault="00EF67FD">
      <w:pPr>
        <w:spacing w:after="0" w:line="240" w:lineRule="auto"/>
      </w:pPr>
      <w:bookmarkStart w:id="0" w:name="_Hlk171880967"/>
      <w:bookmarkEnd w:id="0"/>
      <w:r>
        <w:separator/>
      </w:r>
    </w:p>
  </w:footnote>
  <w:footnote w:type="continuationSeparator" w:id="0">
    <w:p w14:paraId="7473ED27" w14:textId="77777777" w:rsidR="00EF67FD" w:rsidRDefault="00E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55DF" w14:textId="1FD1767D" w:rsidR="008D3C50" w:rsidRDefault="00000000">
    <w:pPr>
      <w:spacing w:after="0" w:line="259" w:lineRule="auto"/>
      <w:ind w:left="0" w:right="-67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C550C5" wp14:editId="0FB85EC6">
              <wp:simplePos x="0" y="0"/>
              <wp:positionH relativeFrom="page">
                <wp:posOffset>6905244</wp:posOffset>
              </wp:positionH>
              <wp:positionV relativeFrom="page">
                <wp:posOffset>449580</wp:posOffset>
              </wp:positionV>
              <wp:extent cx="9144" cy="280416"/>
              <wp:effectExtent l="0" t="0" r="0" b="0"/>
              <wp:wrapSquare wrapText="bothSides"/>
              <wp:docPr id="8844" name="Group 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" cy="280416"/>
                        <a:chOff x="0" y="0"/>
                        <a:chExt cx="9144" cy="280416"/>
                      </a:xfrm>
                    </wpg:grpSpPr>
                    <wps:wsp>
                      <wps:cNvPr id="9056" name="Shape 9056"/>
                      <wps:cNvSpPr/>
                      <wps:spPr>
                        <a:xfrm>
                          <a:off x="0" y="0"/>
                          <a:ext cx="9144" cy="280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04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0416"/>
                              </a:lnTo>
                              <a:lnTo>
                                <a:pt x="0" y="2804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4" style="width:0.719971pt;height:22.08pt;position:absolute;mso-position-horizontal-relative:page;mso-position-horizontal:absolute;margin-left:543.72pt;mso-position-vertical-relative:page;margin-top:35.4pt;" coordsize="91,2804">
              <v:shape id="Shape 9057" style="position:absolute;width:91;height:2804;left:0;top:0;" coordsize="9144,280416" path="m0,0l9144,0l9144,280416l0,28041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5C6582">
      <w:rPr>
        <w:b/>
        <w:i/>
        <w:sz w:val="18"/>
      </w:rPr>
      <w:t>Sistema</w:t>
    </w:r>
    <w:r>
      <w:rPr>
        <w:b/>
        <w:i/>
        <w:sz w:val="18"/>
      </w:rPr>
      <w:t xml:space="preserve"> Organizzativo e di Gestione – Serfin97 S.r.l.</w:t>
    </w:r>
    <w:r>
      <w:rPr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fldSimple w:instr=" NUMPAGES   \* MERGEFORMAT ">
      <w:r>
        <w:rPr>
          <w:sz w:val="18"/>
        </w:rPr>
        <w:t>7</w:t>
      </w:r>
    </w:fldSimple>
    <w:r>
      <w:rPr>
        <w:b/>
        <w:sz w:val="18"/>
      </w:rPr>
      <w:t xml:space="preserve"> </w:t>
    </w:r>
  </w:p>
  <w:p w14:paraId="0F9235D0" w14:textId="77777777" w:rsidR="008D3C50" w:rsidRDefault="00000000">
    <w:pPr>
      <w:tabs>
        <w:tab w:val="center" w:pos="3718"/>
        <w:tab w:val="right" w:pos="96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18"/>
      </w:rPr>
      <w:t xml:space="preserve"> </w:t>
    </w:r>
    <w:r>
      <w:rPr>
        <w:b/>
        <w:sz w:val="18"/>
      </w:rPr>
      <w:tab/>
      <w:t xml:space="preserve">SISTEMA SANZIONATORIO </w:t>
    </w:r>
  </w:p>
  <w:p w14:paraId="77273251" w14:textId="77777777" w:rsidR="008D3C50" w:rsidRDefault="00000000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96D4" w14:textId="2556EFC6" w:rsidR="008D3C50" w:rsidRDefault="00D808D0" w:rsidP="00BF4C44">
    <w:pPr>
      <w:tabs>
        <w:tab w:val="right" w:pos="9643"/>
      </w:tabs>
      <w:spacing w:after="0" w:line="259" w:lineRule="auto"/>
      <w:ind w:left="0" w:firstLine="0"/>
      <w:jc w:val="center"/>
    </w:pP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13394870" wp14:editId="179CAB6F">
          <wp:extent cx="533400" cy="533400"/>
          <wp:effectExtent l="0" t="0" r="0" b="0"/>
          <wp:docPr id="195342934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2135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3F6807">
      <w:fldChar w:fldCharType="begin"/>
    </w:r>
    <w:r w:rsidR="003F6807">
      <w:instrText xml:space="preserve"> PAGE   \* MERGEFORMAT </w:instrText>
    </w:r>
    <w:r w:rsidR="003F6807">
      <w:fldChar w:fldCharType="separate"/>
    </w:r>
    <w:r w:rsidR="003F6807">
      <w:t>1</w:t>
    </w:r>
    <w:r w:rsidR="003F6807">
      <w:fldChar w:fldCharType="end"/>
    </w:r>
    <w:r w:rsidR="003F6807">
      <w:t xml:space="preserve"> di </w:t>
    </w:r>
    <w:fldSimple w:instr=" NUMPAGES   \* MERGEFORMAT ">
      <w:r w:rsidR="003F6807">
        <w:t>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4F16D" w14:textId="4B251F41" w:rsidR="008D3C50" w:rsidRDefault="00000000">
    <w:pPr>
      <w:spacing w:after="0" w:line="259" w:lineRule="auto"/>
      <w:ind w:left="0" w:right="-67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5B1B9F" wp14:editId="4C3F56B0">
              <wp:simplePos x="0" y="0"/>
              <wp:positionH relativeFrom="page">
                <wp:posOffset>6905244</wp:posOffset>
              </wp:positionH>
              <wp:positionV relativeFrom="page">
                <wp:posOffset>449580</wp:posOffset>
              </wp:positionV>
              <wp:extent cx="9144" cy="280416"/>
              <wp:effectExtent l="0" t="0" r="0" b="0"/>
              <wp:wrapSquare wrapText="bothSides"/>
              <wp:docPr id="8788" name="Group 8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" cy="280416"/>
                        <a:chOff x="0" y="0"/>
                        <a:chExt cx="9144" cy="280416"/>
                      </a:xfrm>
                    </wpg:grpSpPr>
                    <wps:wsp>
                      <wps:cNvPr id="9052" name="Shape 9052"/>
                      <wps:cNvSpPr/>
                      <wps:spPr>
                        <a:xfrm>
                          <a:off x="0" y="0"/>
                          <a:ext cx="9144" cy="280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04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0416"/>
                              </a:lnTo>
                              <a:lnTo>
                                <a:pt x="0" y="2804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88" style="width:0.719971pt;height:22.08pt;position:absolute;mso-position-horizontal-relative:page;mso-position-horizontal:absolute;margin-left:543.72pt;mso-position-vertical-relative:page;margin-top:35.4pt;" coordsize="91,2804">
              <v:shape id="Shape 9053" style="position:absolute;width:91;height:2804;left:0;top:0;" coordsize="9144,280416" path="m0,0l9144,0l9144,280416l0,280416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5C6582">
      <w:rPr>
        <w:b/>
        <w:i/>
        <w:sz w:val="18"/>
      </w:rPr>
      <w:t>Sistema</w:t>
    </w:r>
    <w:r>
      <w:rPr>
        <w:b/>
        <w:i/>
        <w:sz w:val="18"/>
      </w:rPr>
      <w:t xml:space="preserve"> Organizzativo e di Gestione – Serfin97 S.r.l.</w:t>
    </w:r>
    <w:r>
      <w:rPr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fldSimple w:instr=" NUMPAGES   \* MERGEFORMAT ">
      <w:r>
        <w:rPr>
          <w:sz w:val="18"/>
        </w:rPr>
        <w:t>7</w:t>
      </w:r>
    </w:fldSimple>
    <w:r>
      <w:rPr>
        <w:b/>
        <w:sz w:val="18"/>
      </w:rPr>
      <w:t xml:space="preserve"> </w:t>
    </w:r>
  </w:p>
  <w:p w14:paraId="745EDBAE" w14:textId="77777777" w:rsidR="008D3C50" w:rsidRDefault="00000000">
    <w:pPr>
      <w:tabs>
        <w:tab w:val="center" w:pos="3718"/>
        <w:tab w:val="right" w:pos="964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18"/>
      </w:rPr>
      <w:t xml:space="preserve"> </w:t>
    </w:r>
    <w:r>
      <w:rPr>
        <w:b/>
        <w:sz w:val="18"/>
      </w:rPr>
      <w:tab/>
      <w:t xml:space="preserve">SISTEMA SANZIONATORIO </w:t>
    </w:r>
  </w:p>
  <w:p w14:paraId="761E906D" w14:textId="77777777" w:rsidR="008D3C50" w:rsidRDefault="00000000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E24"/>
    <w:multiLevelType w:val="hybridMultilevel"/>
    <w:tmpl w:val="9FCCFF2C"/>
    <w:lvl w:ilvl="0" w:tplc="DD1AA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2FB0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EC41E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866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085C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E79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5C05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82A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4233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829D0"/>
    <w:multiLevelType w:val="hybridMultilevel"/>
    <w:tmpl w:val="A8962816"/>
    <w:lvl w:ilvl="0" w:tplc="3C4EE688">
      <w:start w:val="1"/>
      <w:numFmt w:val="lowerLetter"/>
      <w:lvlText w:val="%1)"/>
      <w:lvlJc w:val="left"/>
      <w:pPr>
        <w:ind w:left="1500" w:hanging="360"/>
      </w:pPr>
      <w:rPr>
        <w:rFonts w:ascii="Verdana" w:eastAsia="Verdana" w:hAnsi="Verdana" w:cs="Verdana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4F7424"/>
    <w:multiLevelType w:val="hybridMultilevel"/>
    <w:tmpl w:val="9F9230A0"/>
    <w:lvl w:ilvl="0" w:tplc="AF1A0F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8EB1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ED3A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CEC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CFE5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AD11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49A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084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40C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3646E"/>
    <w:multiLevelType w:val="multilevel"/>
    <w:tmpl w:val="5A6690BC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F81B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."/>
      <w:lvlJc w:val="left"/>
      <w:pPr>
        <w:ind w:left="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4F81B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75FED"/>
    <w:multiLevelType w:val="hybridMultilevel"/>
    <w:tmpl w:val="B88450D2"/>
    <w:lvl w:ilvl="0" w:tplc="EA1A71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ADA16">
      <w:start w:val="1"/>
      <w:numFmt w:val="bullet"/>
      <w:lvlText w:val="o"/>
      <w:lvlJc w:val="left"/>
      <w:pPr>
        <w:ind w:left="9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44A8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6B92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29EB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41F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2DA8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E296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CE7E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A637A"/>
    <w:multiLevelType w:val="hybridMultilevel"/>
    <w:tmpl w:val="F6ACC9FE"/>
    <w:lvl w:ilvl="0" w:tplc="AFA6291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87F1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0D63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A28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C2F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8A71C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03C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089A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62D4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E78D0"/>
    <w:multiLevelType w:val="hybridMultilevel"/>
    <w:tmpl w:val="386E3B78"/>
    <w:lvl w:ilvl="0" w:tplc="C1B2805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EF8A4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90829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5834B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4D00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0E12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2769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ED62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441D2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54655D"/>
    <w:multiLevelType w:val="hybridMultilevel"/>
    <w:tmpl w:val="E3C225AE"/>
    <w:lvl w:ilvl="0" w:tplc="00F4E2D0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EE6A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4ED9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A32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2398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C377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EF5E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A88DC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6A72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84B81"/>
    <w:multiLevelType w:val="hybridMultilevel"/>
    <w:tmpl w:val="B658E220"/>
    <w:lvl w:ilvl="0" w:tplc="8C8088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EDB7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22EAA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8B26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E4B0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20D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E3A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67B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A8BB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02661"/>
    <w:multiLevelType w:val="hybridMultilevel"/>
    <w:tmpl w:val="FED4BDA4"/>
    <w:lvl w:ilvl="0" w:tplc="E33E4978">
      <w:start w:val="1"/>
      <w:numFmt w:val="lowerLetter"/>
      <w:lvlText w:val="%1)"/>
      <w:lvlJc w:val="left"/>
      <w:pPr>
        <w:ind w:left="7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7A4B50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402D2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62F3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65976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74C82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28CAC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C0E62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C4C08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549580">
    <w:abstractNumId w:val="4"/>
  </w:num>
  <w:num w:numId="2" w16cid:durableId="1248005901">
    <w:abstractNumId w:val="6"/>
  </w:num>
  <w:num w:numId="3" w16cid:durableId="620720495">
    <w:abstractNumId w:val="7"/>
  </w:num>
  <w:num w:numId="4" w16cid:durableId="2011441019">
    <w:abstractNumId w:val="2"/>
  </w:num>
  <w:num w:numId="5" w16cid:durableId="174806025">
    <w:abstractNumId w:val="0"/>
  </w:num>
  <w:num w:numId="6" w16cid:durableId="799735914">
    <w:abstractNumId w:val="8"/>
  </w:num>
  <w:num w:numId="7" w16cid:durableId="1701588949">
    <w:abstractNumId w:val="9"/>
  </w:num>
  <w:num w:numId="8" w16cid:durableId="482042308">
    <w:abstractNumId w:val="5"/>
  </w:num>
  <w:num w:numId="9" w16cid:durableId="208693279">
    <w:abstractNumId w:val="3"/>
  </w:num>
  <w:num w:numId="10" w16cid:durableId="219904794">
    <w:abstractNumId w:val="1"/>
  </w:num>
  <w:num w:numId="11" w16cid:durableId="359476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50"/>
    <w:rsid w:val="000C0D0E"/>
    <w:rsid w:val="001E2E43"/>
    <w:rsid w:val="001F28F2"/>
    <w:rsid w:val="00376E0F"/>
    <w:rsid w:val="003F6807"/>
    <w:rsid w:val="004025E6"/>
    <w:rsid w:val="0042747E"/>
    <w:rsid w:val="00562B61"/>
    <w:rsid w:val="005C6582"/>
    <w:rsid w:val="00630DB7"/>
    <w:rsid w:val="006D22AA"/>
    <w:rsid w:val="006F7624"/>
    <w:rsid w:val="007808F6"/>
    <w:rsid w:val="008D3C50"/>
    <w:rsid w:val="009369A6"/>
    <w:rsid w:val="0097384C"/>
    <w:rsid w:val="00BF4C44"/>
    <w:rsid w:val="00D13090"/>
    <w:rsid w:val="00D4004C"/>
    <w:rsid w:val="00D77447"/>
    <w:rsid w:val="00D808D0"/>
    <w:rsid w:val="00E01D94"/>
    <w:rsid w:val="00E150AC"/>
    <w:rsid w:val="00E253F6"/>
    <w:rsid w:val="00E42FE1"/>
    <w:rsid w:val="00EA3D1B"/>
    <w:rsid w:val="00EE1A67"/>
    <w:rsid w:val="00EF67FD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C50A"/>
  <w15:docId w15:val="{07F3AA60-D8ED-49C7-8E71-FB24282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" w:line="369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9"/>
      </w:numPr>
      <w:spacing w:after="0"/>
      <w:outlineLvl w:val="0"/>
    </w:pPr>
    <w:rPr>
      <w:rFonts w:ascii="Century Gothic" w:eastAsia="Century Gothic" w:hAnsi="Century Gothic" w:cs="Century Gothic"/>
      <w:b/>
      <w:color w:val="4F81BD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9"/>
      </w:numPr>
      <w:spacing w:after="142"/>
      <w:ind w:left="10" w:hanging="10"/>
      <w:outlineLvl w:val="1"/>
    </w:pPr>
    <w:rPr>
      <w:rFonts w:ascii="Century Gothic" w:eastAsia="Century Gothic" w:hAnsi="Century Gothic" w:cs="Century Gothic"/>
      <w:i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entury Gothic" w:eastAsia="Century Gothic" w:hAnsi="Century Gothic" w:cs="Century Gothic"/>
      <w:i/>
      <w:color w:val="4F81BD"/>
      <w:sz w:val="22"/>
    </w:rPr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4F81BD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E01D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D94"/>
    <w:rPr>
      <w:rFonts w:ascii="Century Gothic" w:eastAsia="Century Gothic" w:hAnsi="Century Gothic" w:cs="Century Gothic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2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2E43"/>
    <w:rPr>
      <w:rFonts w:ascii="Century Gothic" w:eastAsia="Century Gothic" w:hAnsi="Century Gothic" w:cs="Century Gothic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1E2E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:%20https://whistlesblow.it/c/asd-polisportiva%20petriana/1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SANZIONATORIO</vt:lpstr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SANZIONATORIO</dc:title>
  <dc:subject/>
  <dc:creator>utente</dc:creator>
  <cp:keywords/>
  <cp:lastModifiedBy>andrea flamini</cp:lastModifiedBy>
  <cp:revision>11</cp:revision>
  <dcterms:created xsi:type="dcterms:W3CDTF">2022-10-15T07:55:00Z</dcterms:created>
  <dcterms:modified xsi:type="dcterms:W3CDTF">2024-07-14T19:07:00Z</dcterms:modified>
</cp:coreProperties>
</file>